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193" w:rsidRDefault="00DC1193" w:rsidP="00DC1193">
      <w:pPr>
        <w:pStyle w:val="Titre2"/>
      </w:pPr>
      <w:r>
        <w:t>REPUBLIQUE FRANCAISE</w:t>
      </w:r>
      <w:r>
        <w:tab/>
      </w:r>
      <w:r>
        <w:tab/>
      </w:r>
      <w:r>
        <w:tab/>
        <w:t>DEPARTEMENT DU HAUT-RHIN</w:t>
      </w:r>
    </w:p>
    <w:p w:rsidR="00DC1193" w:rsidRDefault="00DC1193" w:rsidP="00DC1193">
      <w:pPr>
        <w:widowControl w:val="0"/>
        <w:rPr>
          <w:b/>
          <w:snapToGrid w:val="0"/>
          <w:sz w:val="28"/>
        </w:rPr>
      </w:pPr>
    </w:p>
    <w:p w:rsidR="00DC1193" w:rsidRDefault="00DC1193" w:rsidP="00DC1193">
      <w:pPr>
        <w:widowControl w:val="0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t>EXTRAIT DU REGISTRE</w:t>
      </w:r>
    </w:p>
    <w:p w:rsidR="00DC1193" w:rsidRDefault="00DC1193" w:rsidP="00DC1193">
      <w:pPr>
        <w:widowControl w:val="0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t>DES DELIBERATIONS DU CONSEIL MUNICIPAL</w:t>
      </w:r>
    </w:p>
    <w:p w:rsidR="00DC1193" w:rsidRPr="0082604D" w:rsidRDefault="00DC1193" w:rsidP="00DC1193">
      <w:pPr>
        <w:widowControl w:val="0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t xml:space="preserve">DE </w:t>
      </w:r>
      <w:smartTag w:uri="urn:schemas-microsoft-com:office:smarttags" w:element="PersonName">
        <w:smartTagPr>
          <w:attr w:name="ProductID" w:val="LA COMMUNE DE"/>
        </w:smartTagPr>
        <w:r>
          <w:rPr>
            <w:b/>
            <w:snapToGrid w:val="0"/>
            <w:sz w:val="28"/>
          </w:rPr>
          <w:t>LA COMMUNE DE</w:t>
        </w:r>
      </w:smartTag>
      <w:r>
        <w:rPr>
          <w:b/>
          <w:snapToGrid w:val="0"/>
          <w:sz w:val="28"/>
        </w:rPr>
        <w:t xml:space="preserve"> </w:t>
      </w:r>
      <w:r w:rsidRPr="0082604D">
        <w:rPr>
          <w:b/>
          <w:snapToGrid w:val="0"/>
          <w:sz w:val="28"/>
        </w:rPr>
        <w:t>RODEREN</w:t>
      </w:r>
    </w:p>
    <w:p w:rsidR="00DC1193" w:rsidRPr="0082604D" w:rsidRDefault="00DC1193" w:rsidP="00DC1193">
      <w:pPr>
        <w:widowControl w:val="0"/>
        <w:jc w:val="center"/>
        <w:rPr>
          <w:b/>
          <w:snapToGrid w:val="0"/>
          <w:sz w:val="28"/>
        </w:rPr>
      </w:pPr>
      <w:r w:rsidRPr="0082604D">
        <w:rPr>
          <w:b/>
          <w:snapToGrid w:val="0"/>
          <w:sz w:val="28"/>
        </w:rPr>
        <w:t xml:space="preserve">SEANCE DU </w:t>
      </w:r>
      <w:r w:rsidR="0082604D" w:rsidRPr="0082604D">
        <w:rPr>
          <w:b/>
          <w:snapToGrid w:val="0"/>
          <w:sz w:val="28"/>
        </w:rPr>
        <w:t>28 AOÛT</w:t>
      </w:r>
      <w:r w:rsidR="00BD077D" w:rsidRPr="0082604D">
        <w:rPr>
          <w:b/>
          <w:snapToGrid w:val="0"/>
          <w:sz w:val="28"/>
        </w:rPr>
        <w:t xml:space="preserve"> 2018</w:t>
      </w:r>
    </w:p>
    <w:p w:rsidR="00DC1193" w:rsidRDefault="00DC1193" w:rsidP="00DC1193">
      <w:pPr>
        <w:widowControl w:val="0"/>
        <w:ind w:left="2835" w:hanging="2835"/>
        <w:jc w:val="both"/>
        <w:rPr>
          <w:b/>
          <w:snapToGrid w:val="0"/>
          <w:color w:val="BFBFBF" w:themeColor="background1" w:themeShade="BF"/>
        </w:rPr>
      </w:pPr>
    </w:p>
    <w:p w:rsidR="00DC1193" w:rsidRPr="005A27AB" w:rsidRDefault="00BD077D" w:rsidP="00DC1193">
      <w:pPr>
        <w:widowControl w:val="0"/>
        <w:jc w:val="both"/>
        <w:rPr>
          <w:snapToGrid w:val="0"/>
          <w:sz w:val="22"/>
          <w:szCs w:val="22"/>
        </w:rPr>
      </w:pPr>
      <w:r w:rsidRPr="005A27AB">
        <w:rPr>
          <w:snapToGrid w:val="0"/>
          <w:sz w:val="22"/>
          <w:szCs w:val="22"/>
        </w:rPr>
        <w:t>L'an deux mil dix-huit</w:t>
      </w:r>
      <w:r w:rsidR="00DC1193" w:rsidRPr="0082604D">
        <w:rPr>
          <w:snapToGrid w:val="0"/>
          <w:sz w:val="22"/>
          <w:szCs w:val="22"/>
        </w:rPr>
        <w:t xml:space="preserve">, le </w:t>
      </w:r>
      <w:r w:rsidR="0082604D" w:rsidRPr="0082604D">
        <w:rPr>
          <w:snapToGrid w:val="0"/>
          <w:sz w:val="22"/>
          <w:szCs w:val="22"/>
        </w:rPr>
        <w:t>28 août</w:t>
      </w:r>
      <w:r w:rsidR="00DC1193" w:rsidRPr="0082604D">
        <w:rPr>
          <w:snapToGrid w:val="0"/>
          <w:sz w:val="22"/>
          <w:szCs w:val="22"/>
        </w:rPr>
        <w:t xml:space="preserve"> </w:t>
      </w:r>
      <w:r w:rsidR="0082604D">
        <w:rPr>
          <w:snapToGrid w:val="0"/>
          <w:sz w:val="22"/>
          <w:szCs w:val="22"/>
        </w:rPr>
        <w:t>à vingt heures, le Conseil M</w:t>
      </w:r>
      <w:r w:rsidR="00DC1193" w:rsidRPr="005A27AB">
        <w:rPr>
          <w:snapToGrid w:val="0"/>
          <w:sz w:val="22"/>
          <w:szCs w:val="22"/>
        </w:rPr>
        <w:t>unicipal de cette commune, régulièrement convoqué, s'est réuni au nombre prescrit par la loi, dans le lieu habituel de ses séances, sous la présidence de Monsieur Christophe KIPPELEN, Maire.</w:t>
      </w:r>
    </w:p>
    <w:p w:rsidR="00CF3493" w:rsidRDefault="00CF3493" w:rsidP="00DC1193">
      <w:pPr>
        <w:widowControl w:val="0"/>
        <w:jc w:val="both"/>
        <w:rPr>
          <w:snapToGrid w:val="0"/>
          <w:sz w:val="22"/>
          <w:szCs w:val="22"/>
        </w:rPr>
      </w:pPr>
    </w:p>
    <w:p w:rsidR="00CF3493" w:rsidRDefault="00CF3493" w:rsidP="00DC1193">
      <w:pPr>
        <w:widowControl w:val="0"/>
        <w:jc w:val="both"/>
        <w:rPr>
          <w:snapToGrid w:val="0"/>
          <w:sz w:val="22"/>
          <w:szCs w:val="22"/>
        </w:rPr>
        <w:sectPr w:rsidR="00CF3493" w:rsidSect="005A27AB">
          <w:pgSz w:w="11906" w:h="16838"/>
          <w:pgMar w:top="568" w:right="1417" w:bottom="1134" w:left="1417" w:header="708" w:footer="708" w:gutter="0"/>
          <w:cols w:space="708"/>
          <w:docGrid w:linePitch="360"/>
        </w:sectPr>
      </w:pPr>
    </w:p>
    <w:p w:rsidR="0082604D" w:rsidRPr="00CF3493" w:rsidRDefault="0082604D" w:rsidP="0082604D">
      <w:pPr>
        <w:widowControl w:val="0"/>
        <w:jc w:val="both"/>
        <w:rPr>
          <w:snapToGrid w:val="0"/>
          <w:sz w:val="22"/>
          <w:szCs w:val="22"/>
        </w:rPr>
      </w:pPr>
      <w:r w:rsidRPr="00CF3493">
        <w:rPr>
          <w:snapToGrid w:val="0"/>
          <w:sz w:val="22"/>
          <w:szCs w:val="22"/>
        </w:rPr>
        <w:lastRenderedPageBreak/>
        <w:t>Date de la convocation :</w:t>
      </w:r>
    </w:p>
    <w:p w:rsidR="0082604D" w:rsidRPr="005A27AB" w:rsidRDefault="0082604D" w:rsidP="0082604D">
      <w:pPr>
        <w:widowControl w:val="0"/>
        <w:jc w:val="both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21 août</w:t>
      </w:r>
      <w:r w:rsidRPr="005A27AB">
        <w:rPr>
          <w:b/>
          <w:snapToGrid w:val="0"/>
          <w:sz w:val="22"/>
          <w:szCs w:val="22"/>
        </w:rPr>
        <w:t xml:space="preserve"> 2018</w:t>
      </w:r>
    </w:p>
    <w:p w:rsidR="0082604D" w:rsidRPr="00CF3493" w:rsidRDefault="0082604D" w:rsidP="0082604D">
      <w:pPr>
        <w:widowControl w:val="0"/>
        <w:jc w:val="both"/>
        <w:rPr>
          <w:snapToGrid w:val="0"/>
          <w:sz w:val="22"/>
          <w:szCs w:val="22"/>
        </w:rPr>
      </w:pPr>
      <w:r w:rsidRPr="00CF3493">
        <w:rPr>
          <w:snapToGrid w:val="0"/>
          <w:sz w:val="22"/>
          <w:szCs w:val="22"/>
        </w:rPr>
        <w:t>Date d'affichage :</w:t>
      </w:r>
      <w:r w:rsidRPr="00CF3493">
        <w:rPr>
          <w:snapToGrid w:val="0"/>
          <w:sz w:val="22"/>
          <w:szCs w:val="22"/>
        </w:rPr>
        <w:tab/>
      </w:r>
    </w:p>
    <w:p w:rsidR="0082604D" w:rsidRPr="005A27AB" w:rsidRDefault="0082604D" w:rsidP="0082604D">
      <w:pPr>
        <w:widowControl w:val="0"/>
        <w:jc w:val="both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22 août</w:t>
      </w:r>
      <w:r w:rsidRPr="005A27AB">
        <w:rPr>
          <w:b/>
          <w:snapToGrid w:val="0"/>
          <w:sz w:val="22"/>
          <w:szCs w:val="22"/>
        </w:rPr>
        <w:t xml:space="preserve"> 2018</w:t>
      </w:r>
    </w:p>
    <w:p w:rsidR="0082604D" w:rsidRPr="005A27AB" w:rsidRDefault="0082604D" w:rsidP="0082604D">
      <w:pPr>
        <w:widowControl w:val="0"/>
        <w:tabs>
          <w:tab w:val="left" w:pos="851"/>
        </w:tabs>
        <w:jc w:val="both"/>
        <w:rPr>
          <w:snapToGrid w:val="0"/>
          <w:sz w:val="22"/>
          <w:szCs w:val="22"/>
        </w:rPr>
      </w:pPr>
    </w:p>
    <w:p w:rsidR="0082604D" w:rsidRPr="005A27AB" w:rsidRDefault="0082604D" w:rsidP="0082604D">
      <w:pPr>
        <w:widowControl w:val="0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Nombre de membres :</w:t>
      </w:r>
      <w:r w:rsidRPr="005A27AB">
        <w:rPr>
          <w:b/>
          <w:snapToGrid w:val="0"/>
          <w:sz w:val="22"/>
          <w:szCs w:val="22"/>
        </w:rPr>
        <w:tab/>
        <w:t>15</w:t>
      </w:r>
    </w:p>
    <w:p w:rsidR="0082604D" w:rsidRDefault="0082604D" w:rsidP="0082604D">
      <w:pPr>
        <w:pStyle w:val="Titre1"/>
        <w:rPr>
          <w:sz w:val="22"/>
          <w:szCs w:val="22"/>
        </w:rPr>
      </w:pPr>
      <w:r w:rsidRPr="005A27AB">
        <w:rPr>
          <w:sz w:val="22"/>
          <w:szCs w:val="22"/>
        </w:rPr>
        <w:t>En exercice :</w:t>
      </w:r>
      <w:r w:rsidRPr="005A27AB">
        <w:rPr>
          <w:sz w:val="22"/>
          <w:szCs w:val="22"/>
        </w:rPr>
        <w:tab/>
      </w:r>
      <w:r w:rsidRPr="005A27AB">
        <w:rPr>
          <w:sz w:val="22"/>
          <w:szCs w:val="22"/>
        </w:rPr>
        <w:tab/>
        <w:t>14</w:t>
      </w:r>
    </w:p>
    <w:p w:rsidR="0082604D" w:rsidRPr="00781950" w:rsidRDefault="0082604D" w:rsidP="0082604D">
      <w:pPr>
        <w:pStyle w:val="Titre1"/>
        <w:jc w:val="left"/>
        <w:rPr>
          <w:sz w:val="22"/>
          <w:szCs w:val="22"/>
        </w:rPr>
        <w:sectPr w:rsidR="0082604D" w:rsidRPr="00781950" w:rsidSect="00CF3493">
          <w:type w:val="continuous"/>
          <w:pgSz w:w="11906" w:h="16838"/>
          <w:pgMar w:top="568" w:right="1417" w:bottom="1134" w:left="1417" w:header="708" w:footer="708" w:gutter="0"/>
          <w:cols w:num="2" w:space="708" w:equalWidth="0">
            <w:col w:w="2836" w:space="424"/>
            <w:col w:w="5812"/>
          </w:cols>
          <w:docGrid w:linePitch="360"/>
        </w:sectPr>
      </w:pPr>
      <w:r>
        <w:rPr>
          <w:sz w:val="22"/>
          <w:szCs w:val="22"/>
        </w:rPr>
        <w:t>Nombre de présents </w:t>
      </w:r>
      <w:proofErr w:type="gramStart"/>
      <w:r>
        <w:rPr>
          <w:sz w:val="22"/>
          <w:szCs w:val="22"/>
        </w:rPr>
        <w:t>:</w:t>
      </w:r>
      <w:r w:rsidRPr="005A27AB">
        <w:rPr>
          <w:sz w:val="22"/>
          <w:szCs w:val="22"/>
        </w:rPr>
        <w:t xml:space="preserve"> </w:t>
      </w:r>
      <w:r>
        <w:rPr>
          <w:color w:val="FF0000"/>
          <w:sz w:val="22"/>
          <w:szCs w:val="22"/>
        </w:rPr>
        <w:t xml:space="preserve"> </w:t>
      </w:r>
      <w:r w:rsidRPr="00B67A1F">
        <w:rPr>
          <w:sz w:val="22"/>
          <w:szCs w:val="22"/>
        </w:rPr>
        <w:t>11</w:t>
      </w:r>
      <w:proofErr w:type="gramEnd"/>
    </w:p>
    <w:p w:rsidR="0082604D" w:rsidRPr="00501C8A" w:rsidRDefault="0082604D" w:rsidP="0082604D">
      <w:pPr>
        <w:widowControl w:val="0"/>
        <w:rPr>
          <w:b/>
          <w:snapToGrid w:val="0"/>
          <w:sz w:val="22"/>
          <w:szCs w:val="22"/>
        </w:rPr>
      </w:pPr>
      <w:r w:rsidRPr="00501C8A">
        <w:rPr>
          <w:b/>
          <w:snapToGrid w:val="0"/>
          <w:sz w:val="22"/>
          <w:szCs w:val="22"/>
          <w:u w:val="single"/>
        </w:rPr>
        <w:lastRenderedPageBreak/>
        <w:t>Présents :</w:t>
      </w:r>
      <w:r w:rsidRPr="00501C8A">
        <w:rPr>
          <w:b/>
          <w:snapToGrid w:val="0"/>
          <w:sz w:val="22"/>
          <w:szCs w:val="22"/>
        </w:rPr>
        <w:t xml:space="preserve"> Mmes et MM. </w:t>
      </w:r>
    </w:p>
    <w:p w:rsidR="0082604D" w:rsidRPr="001D624A" w:rsidRDefault="0082604D" w:rsidP="0082604D">
      <w:pPr>
        <w:widowControl w:val="0"/>
        <w:rPr>
          <w:snapToGrid w:val="0"/>
          <w:sz w:val="22"/>
          <w:szCs w:val="22"/>
        </w:rPr>
      </w:pPr>
      <w:r w:rsidRPr="001D624A">
        <w:rPr>
          <w:snapToGrid w:val="0"/>
          <w:sz w:val="22"/>
          <w:szCs w:val="22"/>
        </w:rPr>
        <w:t>Eric SOENEN,</w:t>
      </w:r>
      <w:r w:rsidRPr="001D624A">
        <w:rPr>
          <w:snapToGrid w:val="0"/>
          <w:sz w:val="22"/>
          <w:szCs w:val="22"/>
        </w:rPr>
        <w:tab/>
      </w:r>
      <w:r w:rsidRPr="001D624A">
        <w:rPr>
          <w:snapToGrid w:val="0"/>
          <w:sz w:val="22"/>
          <w:szCs w:val="22"/>
        </w:rPr>
        <w:tab/>
      </w:r>
      <w:r w:rsidRPr="001D624A">
        <w:rPr>
          <w:snapToGrid w:val="0"/>
          <w:sz w:val="22"/>
          <w:szCs w:val="22"/>
        </w:rPr>
        <w:tab/>
        <w:t xml:space="preserve">      Marc WILLEMANN,</w:t>
      </w:r>
    </w:p>
    <w:p w:rsidR="0082604D" w:rsidRPr="001D624A" w:rsidRDefault="0082604D" w:rsidP="0082604D">
      <w:pPr>
        <w:widowControl w:val="0"/>
        <w:rPr>
          <w:snapToGrid w:val="0"/>
          <w:sz w:val="22"/>
          <w:szCs w:val="22"/>
        </w:rPr>
      </w:pPr>
      <w:r w:rsidRPr="001D624A">
        <w:rPr>
          <w:snapToGrid w:val="0"/>
          <w:sz w:val="22"/>
          <w:szCs w:val="22"/>
        </w:rPr>
        <w:t>Béatrice TESTUD,</w:t>
      </w:r>
      <w:r w:rsidRPr="001D624A">
        <w:rPr>
          <w:snapToGrid w:val="0"/>
          <w:sz w:val="22"/>
          <w:szCs w:val="22"/>
        </w:rPr>
        <w:tab/>
      </w:r>
      <w:r w:rsidRPr="001D624A">
        <w:rPr>
          <w:snapToGrid w:val="0"/>
          <w:sz w:val="22"/>
          <w:szCs w:val="22"/>
        </w:rPr>
        <w:tab/>
        <w:t xml:space="preserve">      Marie-Thérèse WELKER,</w:t>
      </w:r>
    </w:p>
    <w:p w:rsidR="0082604D" w:rsidRPr="0082604D" w:rsidRDefault="0082604D" w:rsidP="0082604D">
      <w:pPr>
        <w:widowControl w:val="0"/>
        <w:rPr>
          <w:snapToGrid w:val="0"/>
          <w:sz w:val="22"/>
          <w:szCs w:val="22"/>
        </w:rPr>
      </w:pPr>
      <w:r w:rsidRPr="0082604D">
        <w:rPr>
          <w:snapToGrid w:val="0"/>
          <w:sz w:val="22"/>
          <w:szCs w:val="22"/>
        </w:rPr>
        <w:t>Hubert SCHNEBELEN,</w:t>
      </w:r>
      <w:r w:rsidRPr="0082604D">
        <w:rPr>
          <w:snapToGrid w:val="0"/>
          <w:sz w:val="22"/>
          <w:szCs w:val="22"/>
        </w:rPr>
        <w:tab/>
        <w:t xml:space="preserve">      Nadia REINOLD,          Sandra COLOMBO,</w:t>
      </w:r>
      <w:r w:rsidRPr="0082604D">
        <w:rPr>
          <w:snapToGrid w:val="0"/>
          <w:sz w:val="22"/>
          <w:szCs w:val="22"/>
        </w:rPr>
        <w:tab/>
      </w:r>
      <w:r w:rsidRPr="0082604D">
        <w:rPr>
          <w:snapToGrid w:val="0"/>
          <w:sz w:val="22"/>
          <w:szCs w:val="22"/>
        </w:rPr>
        <w:tab/>
        <w:t xml:space="preserve">      Emmanuelle RUFF,</w:t>
      </w:r>
      <w:r w:rsidRPr="0082604D">
        <w:rPr>
          <w:snapToGrid w:val="0"/>
          <w:sz w:val="22"/>
          <w:szCs w:val="22"/>
        </w:rPr>
        <w:tab/>
      </w:r>
    </w:p>
    <w:p w:rsidR="0082604D" w:rsidRPr="0082604D" w:rsidRDefault="0082604D" w:rsidP="0082604D">
      <w:pPr>
        <w:widowControl w:val="0"/>
        <w:rPr>
          <w:snapToGrid w:val="0"/>
          <w:sz w:val="22"/>
          <w:szCs w:val="22"/>
        </w:rPr>
      </w:pPr>
      <w:r w:rsidRPr="0082604D">
        <w:rPr>
          <w:snapToGrid w:val="0"/>
          <w:sz w:val="22"/>
          <w:szCs w:val="22"/>
        </w:rPr>
        <w:t>Jocelyne SOURD,</w:t>
      </w:r>
      <w:r w:rsidRPr="0082604D">
        <w:rPr>
          <w:snapToGrid w:val="0"/>
          <w:sz w:val="22"/>
          <w:szCs w:val="22"/>
        </w:rPr>
        <w:tab/>
      </w:r>
      <w:r w:rsidRPr="0082604D">
        <w:rPr>
          <w:snapToGrid w:val="0"/>
          <w:sz w:val="22"/>
          <w:szCs w:val="22"/>
        </w:rPr>
        <w:tab/>
        <w:t xml:space="preserve">      Nicole SELLITO.</w:t>
      </w:r>
    </w:p>
    <w:p w:rsidR="0082604D" w:rsidRPr="0082604D" w:rsidRDefault="0082604D" w:rsidP="0082604D">
      <w:pPr>
        <w:widowControl w:val="0"/>
        <w:rPr>
          <w:snapToGrid w:val="0"/>
          <w:sz w:val="22"/>
          <w:szCs w:val="22"/>
        </w:rPr>
      </w:pPr>
      <w:r w:rsidRPr="0082604D">
        <w:rPr>
          <w:snapToGrid w:val="0"/>
          <w:sz w:val="22"/>
          <w:szCs w:val="22"/>
        </w:rPr>
        <w:tab/>
      </w:r>
    </w:p>
    <w:p w:rsidR="0082604D" w:rsidRPr="0082604D" w:rsidRDefault="0082604D" w:rsidP="0082604D">
      <w:pPr>
        <w:widowControl w:val="0"/>
        <w:tabs>
          <w:tab w:val="left" w:pos="851"/>
        </w:tabs>
        <w:jc w:val="both"/>
        <w:rPr>
          <w:snapToGrid w:val="0"/>
          <w:sz w:val="22"/>
          <w:szCs w:val="22"/>
          <w:u w:val="single"/>
          <w:lang w:val="en-US"/>
        </w:rPr>
      </w:pPr>
      <w:proofErr w:type="spellStart"/>
      <w:r w:rsidRPr="0082604D">
        <w:rPr>
          <w:b/>
          <w:snapToGrid w:val="0"/>
          <w:sz w:val="22"/>
          <w:szCs w:val="22"/>
          <w:u w:val="single"/>
          <w:lang w:val="en-US"/>
        </w:rPr>
        <w:t>Excusé</w:t>
      </w:r>
      <w:proofErr w:type="spellEnd"/>
      <w:r w:rsidRPr="0082604D">
        <w:rPr>
          <w:b/>
          <w:snapToGrid w:val="0"/>
          <w:sz w:val="22"/>
          <w:szCs w:val="22"/>
          <w:u w:val="single"/>
          <w:lang w:val="en-US"/>
        </w:rPr>
        <w:t>(s</w:t>
      </w:r>
      <w:proofErr w:type="gramStart"/>
      <w:r w:rsidRPr="0082604D">
        <w:rPr>
          <w:b/>
          <w:snapToGrid w:val="0"/>
          <w:sz w:val="22"/>
          <w:szCs w:val="22"/>
          <w:u w:val="single"/>
          <w:lang w:val="en-US"/>
        </w:rPr>
        <w:t>) :</w:t>
      </w:r>
      <w:proofErr w:type="gramEnd"/>
      <w:r w:rsidRPr="0082604D">
        <w:rPr>
          <w:snapToGrid w:val="0"/>
          <w:sz w:val="22"/>
          <w:szCs w:val="22"/>
          <w:lang w:val="en-US"/>
        </w:rPr>
        <w:t xml:space="preserve"> </w:t>
      </w:r>
      <w:r w:rsidRPr="0082604D">
        <w:rPr>
          <w:snapToGrid w:val="0"/>
          <w:sz w:val="22"/>
          <w:szCs w:val="22"/>
          <w:lang w:val="en-US"/>
        </w:rPr>
        <w:tab/>
      </w:r>
      <w:r w:rsidRPr="0082604D">
        <w:rPr>
          <w:snapToGrid w:val="0"/>
          <w:sz w:val="22"/>
          <w:szCs w:val="22"/>
          <w:lang w:val="en-US"/>
        </w:rPr>
        <w:tab/>
      </w:r>
      <w:r w:rsidRPr="0082604D">
        <w:rPr>
          <w:snapToGrid w:val="0"/>
          <w:sz w:val="22"/>
          <w:szCs w:val="22"/>
          <w:lang w:val="en-US"/>
        </w:rPr>
        <w:tab/>
      </w:r>
      <w:r>
        <w:rPr>
          <w:snapToGrid w:val="0"/>
          <w:sz w:val="22"/>
          <w:szCs w:val="22"/>
          <w:lang w:val="en-US"/>
        </w:rPr>
        <w:t xml:space="preserve">     </w:t>
      </w:r>
      <w:r w:rsidRPr="0082604D">
        <w:rPr>
          <w:b/>
          <w:snapToGrid w:val="0"/>
          <w:sz w:val="22"/>
          <w:szCs w:val="22"/>
          <w:u w:val="single"/>
          <w:lang w:val="en-US"/>
        </w:rPr>
        <w:t>Procuration(s) :</w:t>
      </w:r>
    </w:p>
    <w:p w:rsidR="0082604D" w:rsidRDefault="0082604D" w:rsidP="0082604D">
      <w:pPr>
        <w:widowControl w:val="0"/>
        <w:tabs>
          <w:tab w:val="left" w:pos="851"/>
        </w:tabs>
        <w:jc w:val="both"/>
        <w:rPr>
          <w:snapToGrid w:val="0"/>
          <w:sz w:val="22"/>
          <w:szCs w:val="22"/>
          <w:lang w:val="en-US"/>
        </w:rPr>
      </w:pPr>
      <w:r w:rsidRPr="000062F2">
        <w:rPr>
          <w:snapToGrid w:val="0"/>
          <w:sz w:val="22"/>
          <w:szCs w:val="22"/>
          <w:lang w:val="en-US"/>
        </w:rPr>
        <w:t xml:space="preserve">M. Maurice WINTERHOLER </w:t>
      </w:r>
      <w:r>
        <w:rPr>
          <w:snapToGrid w:val="0"/>
          <w:sz w:val="22"/>
          <w:szCs w:val="22"/>
          <w:lang w:val="en-US"/>
        </w:rPr>
        <w:t xml:space="preserve">     </w:t>
      </w:r>
      <w:r w:rsidRPr="000062F2">
        <w:rPr>
          <w:snapToGrid w:val="0"/>
          <w:sz w:val="22"/>
          <w:szCs w:val="22"/>
          <w:lang w:val="en-US"/>
        </w:rPr>
        <w:t>M. Eric SOENEN</w:t>
      </w:r>
    </w:p>
    <w:p w:rsidR="0082604D" w:rsidRPr="0082604D" w:rsidRDefault="0082604D" w:rsidP="0082604D">
      <w:pPr>
        <w:widowControl w:val="0"/>
        <w:tabs>
          <w:tab w:val="left" w:pos="851"/>
        </w:tabs>
        <w:jc w:val="both"/>
        <w:rPr>
          <w:snapToGrid w:val="0"/>
          <w:sz w:val="22"/>
          <w:szCs w:val="22"/>
          <w:lang w:val="en-US"/>
        </w:rPr>
      </w:pPr>
      <w:r w:rsidRPr="0082604D">
        <w:rPr>
          <w:snapToGrid w:val="0"/>
          <w:sz w:val="22"/>
          <w:szCs w:val="22"/>
          <w:lang w:val="en-US"/>
        </w:rPr>
        <w:t xml:space="preserve">M. </w:t>
      </w:r>
      <w:proofErr w:type="spellStart"/>
      <w:r w:rsidRPr="0082604D">
        <w:rPr>
          <w:snapToGrid w:val="0"/>
          <w:sz w:val="22"/>
          <w:szCs w:val="22"/>
          <w:lang w:val="en-US"/>
        </w:rPr>
        <w:t>Eugène</w:t>
      </w:r>
      <w:proofErr w:type="spellEnd"/>
      <w:r w:rsidRPr="0082604D">
        <w:rPr>
          <w:snapToGrid w:val="0"/>
          <w:sz w:val="22"/>
          <w:szCs w:val="22"/>
          <w:lang w:val="en-US"/>
        </w:rPr>
        <w:t xml:space="preserve"> SCHNEBELEN,</w:t>
      </w:r>
      <w:r w:rsidRPr="0082604D">
        <w:rPr>
          <w:snapToGrid w:val="0"/>
          <w:sz w:val="22"/>
          <w:szCs w:val="22"/>
          <w:lang w:val="en-US"/>
        </w:rPr>
        <w:tab/>
      </w:r>
      <w:r>
        <w:rPr>
          <w:snapToGrid w:val="0"/>
          <w:sz w:val="22"/>
          <w:szCs w:val="22"/>
          <w:lang w:val="en-US"/>
        </w:rPr>
        <w:t xml:space="preserve">     </w:t>
      </w:r>
      <w:r w:rsidRPr="0082604D">
        <w:rPr>
          <w:snapToGrid w:val="0"/>
          <w:sz w:val="22"/>
          <w:szCs w:val="22"/>
          <w:lang w:val="en-US"/>
        </w:rPr>
        <w:t>M. Hubert SCHNEBELEN,</w:t>
      </w:r>
    </w:p>
    <w:p w:rsidR="0082604D" w:rsidRPr="005A27AB" w:rsidRDefault="0082604D" w:rsidP="0082604D">
      <w:pPr>
        <w:widowControl w:val="0"/>
        <w:tabs>
          <w:tab w:val="left" w:pos="851"/>
        </w:tabs>
        <w:jc w:val="both"/>
        <w:rPr>
          <w:snapToGrid w:val="0"/>
          <w:sz w:val="22"/>
          <w:szCs w:val="22"/>
        </w:rPr>
      </w:pPr>
      <w:r w:rsidRPr="0082604D">
        <w:rPr>
          <w:snapToGrid w:val="0"/>
          <w:sz w:val="22"/>
          <w:szCs w:val="22"/>
        </w:rPr>
        <w:t>M. Rémi TS</w:t>
      </w:r>
      <w:r>
        <w:rPr>
          <w:snapToGrid w:val="0"/>
          <w:sz w:val="22"/>
          <w:szCs w:val="22"/>
        </w:rPr>
        <w:t>CHIRHART</w:t>
      </w:r>
      <w:r>
        <w:rPr>
          <w:snapToGrid w:val="0"/>
          <w:sz w:val="22"/>
          <w:szCs w:val="22"/>
        </w:rPr>
        <w:tab/>
        <w:t xml:space="preserve">     Mme Béatrice TESTUD</w:t>
      </w:r>
      <w:r>
        <w:rPr>
          <w:snapToGrid w:val="0"/>
          <w:sz w:val="22"/>
          <w:szCs w:val="22"/>
        </w:rPr>
        <w:tab/>
      </w:r>
    </w:p>
    <w:p w:rsidR="00CF3493" w:rsidRPr="005A27AB" w:rsidRDefault="00CF3493" w:rsidP="00DC1193">
      <w:pPr>
        <w:widowControl w:val="0"/>
        <w:tabs>
          <w:tab w:val="left" w:pos="851"/>
        </w:tabs>
        <w:jc w:val="both"/>
        <w:rPr>
          <w:snapToGrid w:val="0"/>
          <w:sz w:val="22"/>
          <w:szCs w:val="22"/>
        </w:rPr>
      </w:pPr>
    </w:p>
    <w:p w:rsidR="00BD077D" w:rsidRDefault="00BD077D" w:rsidP="00BD077D">
      <w:pPr>
        <w:widowControl w:val="0"/>
        <w:jc w:val="both"/>
        <w:rPr>
          <w:b/>
          <w:snapToGrid w:val="0"/>
        </w:rPr>
      </w:pPr>
      <w:r>
        <w:rPr>
          <w:b/>
          <w:snapToGrid w:val="0"/>
        </w:rPr>
        <w:tab/>
      </w:r>
    </w:p>
    <w:p w:rsidR="00741BA2" w:rsidRPr="00741BA2" w:rsidRDefault="00DC1193" w:rsidP="00741BA2">
      <w:pPr>
        <w:widowControl w:val="0"/>
        <w:tabs>
          <w:tab w:val="left" w:pos="851"/>
        </w:tabs>
        <w:spacing w:after="60"/>
        <w:jc w:val="both"/>
        <w:rPr>
          <w:snapToGrid w:val="0"/>
          <w:sz w:val="20"/>
        </w:rPr>
      </w:pPr>
      <w:r>
        <w:rPr>
          <w:snapToGrid w:val="0"/>
          <w:sz w:val="20"/>
        </w:rPr>
        <w:tab/>
      </w:r>
    </w:p>
    <w:p w:rsidR="00CF3493" w:rsidRDefault="00CF3493" w:rsidP="005A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-108" w:hanging="426"/>
        <w:jc w:val="center"/>
        <w:rPr>
          <w:b/>
          <w:sz w:val="28"/>
          <w:szCs w:val="28"/>
        </w:rPr>
        <w:sectPr w:rsidR="00CF3493" w:rsidSect="00CF3493">
          <w:type w:val="nextColumn"/>
          <w:pgSz w:w="11906" w:h="16838"/>
          <w:pgMar w:top="568" w:right="1417" w:bottom="1134" w:left="1417" w:header="708" w:footer="708" w:gutter="0"/>
          <w:cols w:num="2" w:space="708" w:equalWidth="0">
            <w:col w:w="2552" w:space="708"/>
            <w:col w:w="5812"/>
          </w:cols>
          <w:docGrid w:linePitch="360"/>
        </w:sectPr>
      </w:pPr>
    </w:p>
    <w:p w:rsidR="00BD077D" w:rsidRPr="0082604D" w:rsidRDefault="005A27AB" w:rsidP="005A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-108" w:hanging="426"/>
        <w:jc w:val="center"/>
        <w:rPr>
          <w:b/>
          <w:sz w:val="28"/>
          <w:szCs w:val="28"/>
        </w:rPr>
      </w:pPr>
      <w:r w:rsidRPr="0082604D">
        <w:rPr>
          <w:b/>
          <w:sz w:val="28"/>
          <w:szCs w:val="28"/>
        </w:rPr>
        <w:lastRenderedPageBreak/>
        <w:t>DEL</w:t>
      </w:r>
      <w:r w:rsidR="00B02D15" w:rsidRPr="0082604D">
        <w:rPr>
          <w:b/>
          <w:sz w:val="28"/>
          <w:szCs w:val="28"/>
        </w:rPr>
        <w:t>20</w:t>
      </w:r>
      <w:r w:rsidRPr="0082604D">
        <w:rPr>
          <w:b/>
          <w:sz w:val="28"/>
          <w:szCs w:val="28"/>
        </w:rPr>
        <w:t>18</w:t>
      </w:r>
      <w:r w:rsidR="0082604D" w:rsidRPr="0082604D">
        <w:rPr>
          <w:b/>
          <w:sz w:val="28"/>
          <w:szCs w:val="28"/>
        </w:rPr>
        <w:t>0828</w:t>
      </w:r>
      <w:r w:rsidR="001D624A">
        <w:rPr>
          <w:b/>
          <w:sz w:val="28"/>
          <w:szCs w:val="28"/>
        </w:rPr>
        <w:t>_002</w:t>
      </w:r>
    </w:p>
    <w:p w:rsidR="005A2483" w:rsidRPr="005A2483" w:rsidRDefault="005A2483" w:rsidP="00DC1193">
      <w:pPr>
        <w:ind w:left="426" w:right="-108" w:hanging="426"/>
        <w:jc w:val="both"/>
        <w:rPr>
          <w:b/>
          <w:u w:val="single"/>
        </w:rPr>
      </w:pPr>
    </w:p>
    <w:p w:rsidR="00DC1193" w:rsidRPr="001D624A" w:rsidRDefault="00DC1193" w:rsidP="00DC1193">
      <w:pPr>
        <w:ind w:left="426" w:right="-108" w:hanging="426"/>
        <w:jc w:val="both"/>
        <w:rPr>
          <w:rFonts w:eastAsiaTheme="minorHAnsi"/>
          <w:b/>
          <w:color w:val="000000"/>
          <w:u w:val="single"/>
          <w:lang w:eastAsia="en-US"/>
        </w:rPr>
      </w:pPr>
      <w:r>
        <w:rPr>
          <w:u w:val="single"/>
        </w:rPr>
        <w:t>Objet de la délibération</w:t>
      </w:r>
      <w:r>
        <w:t> </w:t>
      </w:r>
      <w:r>
        <w:rPr>
          <w:sz w:val="22"/>
          <w:szCs w:val="22"/>
        </w:rPr>
        <w:t>:</w:t>
      </w:r>
      <w:r>
        <w:rPr>
          <w:bCs/>
          <w:sz w:val="28"/>
          <w:szCs w:val="28"/>
        </w:rPr>
        <w:t xml:space="preserve"> </w:t>
      </w:r>
      <w:r w:rsidR="001D624A" w:rsidRPr="001D624A">
        <w:rPr>
          <w:b/>
          <w:bCs/>
          <w:u w:val="single"/>
        </w:rPr>
        <w:t>Approbation de l’évaluation des charges transférées dans le cadre de l’évolution des compétences de la Communauté de Communes de Thann Cernay</w:t>
      </w:r>
    </w:p>
    <w:p w:rsidR="005A27AB" w:rsidRDefault="005A27AB" w:rsidP="005A27AB">
      <w:pPr>
        <w:jc w:val="both"/>
        <w:rPr>
          <w:b/>
        </w:rPr>
      </w:pPr>
    </w:p>
    <w:p w:rsidR="001D624A" w:rsidRPr="00362881" w:rsidRDefault="001D624A" w:rsidP="001D624A">
      <w:pPr>
        <w:jc w:val="both"/>
        <w:rPr>
          <w:rFonts w:eastAsia="Calibri"/>
          <w:lang w:eastAsia="en-US"/>
        </w:rPr>
      </w:pPr>
      <w:r w:rsidRPr="00362881">
        <w:rPr>
          <w:rFonts w:eastAsia="Calibri"/>
          <w:lang w:eastAsia="en-US"/>
        </w:rPr>
        <w:t>Il est rappelé que la fusion de la CCCE et de la CCPT a conduit à généraliser en 2013 à l’ensemble du territoire communautaire le régime de la Fiscalité Professionnelle Unique, mis en place le 1</w:t>
      </w:r>
      <w:r w:rsidRPr="00362881">
        <w:rPr>
          <w:rFonts w:eastAsia="Calibri"/>
          <w:vertAlign w:val="superscript"/>
          <w:lang w:eastAsia="en-US"/>
        </w:rPr>
        <w:t>er</w:t>
      </w:r>
      <w:r w:rsidRPr="00362881">
        <w:rPr>
          <w:rFonts w:eastAsia="Calibri"/>
          <w:lang w:eastAsia="en-US"/>
        </w:rPr>
        <w:t xml:space="preserve"> janvier 2011 sur le périmètre de l’ex CCCE. Ce régime emporte plusieurs spécificités, dont la mise en place de la Commission Locale d’Evaluation des Transferts de Charges (CLETC).</w:t>
      </w:r>
    </w:p>
    <w:p w:rsidR="001D624A" w:rsidRPr="00362881" w:rsidRDefault="001D624A" w:rsidP="001D624A">
      <w:pPr>
        <w:jc w:val="both"/>
        <w:rPr>
          <w:rFonts w:eastAsia="Calibri"/>
          <w:lang w:eastAsia="en-US"/>
        </w:rPr>
      </w:pPr>
      <w:r w:rsidRPr="00362881">
        <w:rPr>
          <w:rFonts w:eastAsia="Calibri"/>
          <w:lang w:eastAsia="en-US"/>
        </w:rPr>
        <w:t>De par la Loi, la Commission est composée d’au moins un membre, désigné par l’organe délibérant de chacune des communes - membres. Le Conseil de Communauté a cré</w:t>
      </w:r>
      <w:r>
        <w:rPr>
          <w:rFonts w:eastAsia="Calibri"/>
          <w:lang w:eastAsia="en-US"/>
        </w:rPr>
        <w:t>é</w:t>
      </w:r>
      <w:r w:rsidRPr="00362881">
        <w:rPr>
          <w:rFonts w:eastAsia="Calibri"/>
          <w:lang w:eastAsia="en-US"/>
        </w:rPr>
        <w:t xml:space="preserve"> cette Commission et a choisi un mode de représentation uniforme de deux membres par commune, ce qui représente à ce jour une assemblée de 32 membres.</w:t>
      </w:r>
    </w:p>
    <w:p w:rsidR="001D624A" w:rsidRPr="00362881" w:rsidRDefault="001D624A" w:rsidP="001D624A">
      <w:pPr>
        <w:jc w:val="both"/>
        <w:rPr>
          <w:rFonts w:eastAsia="Calibri"/>
          <w:b/>
          <w:lang w:eastAsia="en-US"/>
        </w:rPr>
      </w:pPr>
    </w:p>
    <w:p w:rsidR="001D624A" w:rsidRPr="00362881" w:rsidRDefault="001D624A" w:rsidP="001D624A">
      <w:pPr>
        <w:jc w:val="both"/>
        <w:rPr>
          <w:rFonts w:eastAsia="Calibri"/>
          <w:lang w:eastAsia="en-US"/>
        </w:rPr>
      </w:pPr>
      <w:r w:rsidRPr="00362881">
        <w:rPr>
          <w:rFonts w:eastAsia="Calibri"/>
          <w:lang w:eastAsia="en-US"/>
        </w:rPr>
        <w:t xml:space="preserve">La Commission Locale d’Evaluation des Transferts de Charges de Thann – Cernay s’est réunie le jeudi 28 juin 2018, sous la présidence de </w:t>
      </w:r>
      <w:r>
        <w:rPr>
          <w:rFonts w:eastAsia="Calibri"/>
          <w:lang w:eastAsia="en-US"/>
        </w:rPr>
        <w:t>Marc ROGER, Vice-</w:t>
      </w:r>
      <w:r w:rsidRPr="00362881">
        <w:rPr>
          <w:rFonts w:eastAsia="Calibri"/>
          <w:lang w:eastAsia="en-US"/>
        </w:rPr>
        <w:t xml:space="preserve">Président de la Communauté de communes et Maire de </w:t>
      </w:r>
      <w:proofErr w:type="spellStart"/>
      <w:r w:rsidRPr="00362881">
        <w:rPr>
          <w:rFonts w:eastAsia="Calibri"/>
          <w:lang w:eastAsia="en-US"/>
        </w:rPr>
        <w:t>Steinbach</w:t>
      </w:r>
      <w:proofErr w:type="spellEnd"/>
      <w:r w:rsidRPr="00362881">
        <w:rPr>
          <w:rFonts w:eastAsia="Calibri"/>
          <w:lang w:eastAsia="en-US"/>
        </w:rPr>
        <w:t>.</w:t>
      </w:r>
    </w:p>
    <w:p w:rsidR="001D624A" w:rsidRPr="00362881" w:rsidRDefault="001D624A" w:rsidP="001D624A">
      <w:pPr>
        <w:jc w:val="both"/>
        <w:rPr>
          <w:rFonts w:eastAsiaTheme="minorHAnsi"/>
          <w:lang w:eastAsia="en-US"/>
        </w:rPr>
      </w:pPr>
      <w:r w:rsidRPr="00362881">
        <w:rPr>
          <w:rFonts w:eastAsiaTheme="minorHAnsi"/>
          <w:lang w:eastAsia="en-US"/>
        </w:rPr>
        <w:t>La Commission a pris connaissance des éléments chiffrés concernant l’évaluation des charges de trois compétences communautaires, à savoir :</w:t>
      </w:r>
    </w:p>
    <w:p w:rsidR="001D624A" w:rsidRPr="00362881" w:rsidRDefault="001D624A" w:rsidP="001D624A">
      <w:pPr>
        <w:jc w:val="both"/>
        <w:rPr>
          <w:rFonts w:eastAsiaTheme="minorHAnsi"/>
          <w:b/>
          <w:lang w:eastAsia="en-US"/>
        </w:rPr>
      </w:pPr>
    </w:p>
    <w:p w:rsidR="001D624A" w:rsidRPr="00362881" w:rsidRDefault="001D624A" w:rsidP="001D624A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362881">
        <w:rPr>
          <w:rFonts w:eastAsiaTheme="minorHAnsi"/>
          <w:lang w:eastAsia="en-US"/>
        </w:rPr>
        <w:t>l’aménagement et la gestion  des lieux de diffusion culturelle Espace GRUN de Cernay et Relais Culturel de Thann, </w:t>
      </w:r>
    </w:p>
    <w:p w:rsidR="001D624A" w:rsidRPr="00362881" w:rsidRDefault="001D624A" w:rsidP="001D624A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362881">
        <w:rPr>
          <w:rFonts w:eastAsiaTheme="minorHAnsi"/>
          <w:lang w:eastAsia="en-US"/>
        </w:rPr>
        <w:t>l’organisation et le soutien de l’enseignement artistique spécialisé,</w:t>
      </w:r>
    </w:p>
    <w:p w:rsidR="001D624A" w:rsidRPr="00362881" w:rsidRDefault="001D624A" w:rsidP="001D624A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362881">
        <w:rPr>
          <w:rFonts w:eastAsiaTheme="minorHAnsi"/>
          <w:lang w:eastAsia="en-US"/>
        </w:rPr>
        <w:t>la création, l’aménagement, la gestion et l’entretien des zones d’activité économique.</w:t>
      </w:r>
    </w:p>
    <w:p w:rsidR="001D624A" w:rsidRPr="00362881" w:rsidRDefault="001D624A" w:rsidP="001D624A">
      <w:pPr>
        <w:jc w:val="both"/>
        <w:rPr>
          <w:rFonts w:eastAsiaTheme="minorHAnsi"/>
          <w:lang w:eastAsia="en-US"/>
        </w:rPr>
      </w:pPr>
      <w:r w:rsidRPr="00362881">
        <w:rPr>
          <w:rFonts w:eastAsiaTheme="minorHAnsi"/>
          <w:lang w:eastAsia="en-US"/>
        </w:rPr>
        <w:t xml:space="preserve">Après en avoir délibéré, la Commission a validé la méthode et s’est prononcée à l’unanimité en faveur de l’évaluation du montant des charges transférées proposée. </w:t>
      </w:r>
    </w:p>
    <w:p w:rsidR="001D624A" w:rsidRPr="00362881" w:rsidRDefault="001D624A" w:rsidP="001D624A">
      <w:pPr>
        <w:jc w:val="both"/>
        <w:rPr>
          <w:rFonts w:eastAsiaTheme="minorHAnsi"/>
          <w:lang w:eastAsia="en-US"/>
        </w:rPr>
      </w:pPr>
    </w:p>
    <w:p w:rsidR="001D624A" w:rsidRPr="00362881" w:rsidRDefault="001D624A" w:rsidP="001D624A">
      <w:pPr>
        <w:jc w:val="both"/>
        <w:rPr>
          <w:rFonts w:eastAsiaTheme="minorHAnsi"/>
          <w:lang w:eastAsia="en-US"/>
        </w:rPr>
      </w:pPr>
      <w:r w:rsidRPr="00362881">
        <w:rPr>
          <w:rFonts w:eastAsiaTheme="minorHAnsi"/>
          <w:lang w:eastAsia="en-US"/>
        </w:rPr>
        <w:lastRenderedPageBreak/>
        <w:t>Le rapport de la CLETC a été transmis aux seize communes-membres, qui sont appelées à approuver l’évaluation par délibérations concordantes, prises à la majorité qualifiée des conseils municipaux,</w:t>
      </w:r>
      <w:r w:rsidRPr="00362881">
        <w:rPr>
          <w:rFonts w:eastAsiaTheme="minorHAnsi"/>
          <w:b/>
          <w:lang w:eastAsia="en-US"/>
        </w:rPr>
        <w:t xml:space="preserve"> </w:t>
      </w:r>
      <w:r w:rsidRPr="00362881">
        <w:rPr>
          <w:rFonts w:eastAsiaTheme="minorHAnsi"/>
          <w:lang w:eastAsia="en-US"/>
        </w:rPr>
        <w:t>conformément au premier alinéa du II de l’article L 5211 - 5 du Code Général des Collectivités Territoriales, à savoir deux tiers au moins des conseils municipaux, représentant plus de la moitié de la population totale ou vice versa.</w:t>
      </w:r>
    </w:p>
    <w:p w:rsidR="001D624A" w:rsidRPr="00362881" w:rsidRDefault="001D624A" w:rsidP="001D624A">
      <w:pPr>
        <w:jc w:val="both"/>
        <w:rPr>
          <w:rFonts w:eastAsiaTheme="minorHAnsi"/>
          <w:highlight w:val="yellow"/>
          <w:lang w:eastAsia="en-US"/>
        </w:rPr>
      </w:pPr>
    </w:p>
    <w:p w:rsidR="001D624A" w:rsidRPr="00362881" w:rsidRDefault="001D624A" w:rsidP="001D624A">
      <w:pPr>
        <w:jc w:val="both"/>
        <w:rPr>
          <w:rFonts w:eastAsiaTheme="minorHAnsi"/>
          <w:lang w:eastAsia="en-US"/>
        </w:rPr>
      </w:pPr>
      <w:r w:rsidRPr="00362881">
        <w:rPr>
          <w:rFonts w:eastAsiaTheme="minorHAnsi"/>
          <w:lang w:eastAsia="en-US"/>
        </w:rPr>
        <w:t>Il est à noter que toutes les communes sont appelées à délibérer, qu’elles soient ou non concernées par les deux compétences transférées.</w:t>
      </w:r>
    </w:p>
    <w:p w:rsidR="001D624A" w:rsidRPr="00362881" w:rsidRDefault="001D624A" w:rsidP="001D624A">
      <w:pPr>
        <w:jc w:val="both"/>
        <w:rPr>
          <w:rFonts w:eastAsiaTheme="minorHAnsi"/>
          <w:lang w:eastAsia="en-US"/>
        </w:rPr>
      </w:pPr>
      <w:r w:rsidRPr="00362881">
        <w:rPr>
          <w:rFonts w:eastAsiaTheme="minorHAnsi"/>
          <w:lang w:eastAsia="en-US"/>
        </w:rPr>
        <w:t>Au terme de la phase de délibération des communes, ceci à la majorité qualifiée, le Conseil de Communauté arrêtera le montant de l’attribution de compensation (AC) définitive pour 2018.</w:t>
      </w:r>
    </w:p>
    <w:p w:rsidR="001D624A" w:rsidRPr="00362881" w:rsidRDefault="001D624A" w:rsidP="001D624A">
      <w:pPr>
        <w:jc w:val="both"/>
        <w:rPr>
          <w:rFonts w:eastAsiaTheme="minorHAnsi"/>
          <w:lang w:eastAsia="en-US"/>
        </w:rPr>
      </w:pPr>
    </w:p>
    <w:p w:rsidR="000058C6" w:rsidRPr="00362881" w:rsidRDefault="000058C6" w:rsidP="000058C6">
      <w:pPr>
        <w:jc w:val="both"/>
        <w:rPr>
          <w:rFonts w:eastAsia="Calibri"/>
          <w:lang w:eastAsia="en-US"/>
        </w:rPr>
      </w:pPr>
      <w:r w:rsidRPr="00362881">
        <w:rPr>
          <w:rFonts w:eastAsiaTheme="minorHAnsi"/>
          <w:b/>
          <w:lang w:eastAsia="en-US"/>
        </w:rPr>
        <w:t xml:space="preserve">Ceci exposé, le Conseil Municipal, après en avoir délibéré, décide à </w:t>
      </w:r>
      <w:r>
        <w:rPr>
          <w:rFonts w:eastAsiaTheme="minorHAnsi"/>
          <w:b/>
          <w:lang w:eastAsia="en-US"/>
        </w:rPr>
        <w:t xml:space="preserve">l’unanimité </w:t>
      </w:r>
      <w:r w:rsidRPr="00362881">
        <w:rPr>
          <w:rFonts w:eastAsiaTheme="minorHAnsi"/>
          <w:b/>
          <w:lang w:eastAsia="en-US"/>
        </w:rPr>
        <w:t>d’approuver l’évaluation des charges nettes transférées, telle qu’elle ressort dans le rapport de la CLETC et la synthèse ci-annexée.</w:t>
      </w:r>
    </w:p>
    <w:p w:rsidR="0082604D" w:rsidRDefault="0082604D" w:rsidP="005A27AB">
      <w:pPr>
        <w:jc w:val="both"/>
        <w:rPr>
          <w:b/>
        </w:rPr>
      </w:pPr>
      <w:bookmarkStart w:id="0" w:name="_GoBack"/>
      <w:bookmarkEnd w:id="0"/>
    </w:p>
    <w:p w:rsidR="00BD077D" w:rsidRDefault="00BD077D" w:rsidP="00DC1193">
      <w:pPr>
        <w:widowControl w:val="0"/>
        <w:ind w:left="540"/>
        <w:jc w:val="both"/>
        <w:rPr>
          <w:snapToGrid w:val="0"/>
          <w:sz w:val="20"/>
        </w:rPr>
      </w:pPr>
    </w:p>
    <w:p w:rsidR="00501C8A" w:rsidRPr="001D624A" w:rsidRDefault="00DC1193" w:rsidP="00501C8A">
      <w:pPr>
        <w:widowControl w:val="0"/>
      </w:pPr>
      <w:r w:rsidRPr="001D624A">
        <w:rPr>
          <w:snapToGrid w:val="0"/>
        </w:rPr>
        <w:t xml:space="preserve">Roderen, le </w:t>
      </w:r>
      <w:r w:rsidR="0082604D" w:rsidRPr="001D624A">
        <w:rPr>
          <w:snapToGrid w:val="0"/>
        </w:rPr>
        <w:t>29/08</w:t>
      </w:r>
      <w:r w:rsidR="005A2483" w:rsidRPr="001D624A">
        <w:rPr>
          <w:snapToGrid w:val="0"/>
        </w:rPr>
        <w:t>/2018</w:t>
      </w:r>
      <w:r w:rsidR="00501C8A" w:rsidRPr="001D624A">
        <w:rPr>
          <w:snapToGrid w:val="0"/>
        </w:rPr>
        <w:tab/>
      </w:r>
      <w:r w:rsidR="00501C8A" w:rsidRPr="001D624A">
        <w:rPr>
          <w:snapToGrid w:val="0"/>
        </w:rPr>
        <w:tab/>
      </w:r>
      <w:r w:rsidR="00501C8A" w:rsidRPr="001D624A">
        <w:rPr>
          <w:snapToGrid w:val="0"/>
        </w:rPr>
        <w:tab/>
      </w:r>
      <w:r w:rsidR="00501C8A" w:rsidRPr="001D624A">
        <w:rPr>
          <w:snapToGrid w:val="0"/>
        </w:rPr>
        <w:tab/>
      </w:r>
      <w:r w:rsidR="00501C8A" w:rsidRPr="001D624A">
        <w:t xml:space="preserve">Acte rendu exécutoire après dépôt en </w:t>
      </w:r>
    </w:p>
    <w:p w:rsidR="00501C8A" w:rsidRPr="001D624A" w:rsidRDefault="00501C8A" w:rsidP="00501C8A">
      <w:pPr>
        <w:widowControl w:val="0"/>
      </w:pPr>
      <w:r w:rsidRPr="001D624A">
        <w:rPr>
          <w:snapToGrid w:val="0"/>
        </w:rPr>
        <w:t>Le Maire, Christophe KIPPELEN</w:t>
      </w:r>
      <w:r w:rsidRPr="001D624A">
        <w:rPr>
          <w:snapToGrid w:val="0"/>
        </w:rPr>
        <w:tab/>
      </w:r>
      <w:r w:rsidRPr="001D624A">
        <w:rPr>
          <w:snapToGrid w:val="0"/>
        </w:rPr>
        <w:tab/>
      </w:r>
      <w:r w:rsidRPr="001D624A">
        <w:rPr>
          <w:snapToGrid w:val="0"/>
        </w:rPr>
        <w:tab/>
      </w:r>
      <w:r w:rsidRPr="001D624A">
        <w:t xml:space="preserve">Sous-Préfecture le </w:t>
      </w:r>
      <w:r w:rsidR="0082604D" w:rsidRPr="001D624A">
        <w:t>31/08</w:t>
      </w:r>
      <w:r w:rsidRPr="001D624A">
        <w:t>/2018</w:t>
      </w:r>
    </w:p>
    <w:p w:rsidR="00501C8A" w:rsidRPr="001D624A" w:rsidRDefault="00501C8A" w:rsidP="00501C8A">
      <w:pPr>
        <w:ind w:left="4956"/>
      </w:pPr>
      <w:proofErr w:type="gramStart"/>
      <w:r w:rsidRPr="001D624A">
        <w:t>et</w:t>
      </w:r>
      <w:proofErr w:type="gramEnd"/>
      <w:r w:rsidRPr="001D624A">
        <w:t xml:space="preserve"> publication ou notification du </w:t>
      </w:r>
      <w:r w:rsidR="0082604D" w:rsidRPr="001D624A">
        <w:t>31/08</w:t>
      </w:r>
      <w:r w:rsidRPr="001D624A">
        <w:t>/2018</w:t>
      </w:r>
    </w:p>
    <w:p w:rsidR="00DC1193" w:rsidRPr="00CF3493" w:rsidRDefault="00501C8A" w:rsidP="00501C8A">
      <w:pPr>
        <w:widowControl w:val="0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</w:p>
    <w:p w:rsidR="00DC1193" w:rsidRPr="00CF3493" w:rsidRDefault="00DC1193" w:rsidP="00DC1193">
      <w:pPr>
        <w:widowControl w:val="0"/>
        <w:ind w:left="900"/>
        <w:jc w:val="both"/>
        <w:rPr>
          <w:snapToGrid w:val="0"/>
        </w:rPr>
      </w:pPr>
    </w:p>
    <w:sectPr w:rsidR="00DC1193" w:rsidRPr="00CF3493" w:rsidSect="00CF3493">
      <w:type w:val="continuous"/>
      <w:pgSz w:w="11906" w:h="16838"/>
      <w:pgMar w:top="568" w:right="1417" w:bottom="1134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257A"/>
    <w:multiLevelType w:val="hybridMultilevel"/>
    <w:tmpl w:val="CC02F3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61E7"/>
    <w:multiLevelType w:val="hybridMultilevel"/>
    <w:tmpl w:val="203038B2"/>
    <w:lvl w:ilvl="0" w:tplc="4D145C4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6A64E7"/>
    <w:multiLevelType w:val="hybridMultilevel"/>
    <w:tmpl w:val="672A54B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DC54917"/>
    <w:multiLevelType w:val="hybridMultilevel"/>
    <w:tmpl w:val="58843D4C"/>
    <w:lvl w:ilvl="0" w:tplc="DC625D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33790A"/>
    <w:multiLevelType w:val="hybridMultilevel"/>
    <w:tmpl w:val="DB2E1B1E"/>
    <w:lvl w:ilvl="0" w:tplc="DC625D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193"/>
    <w:rsid w:val="000058C6"/>
    <w:rsid w:val="000D5F91"/>
    <w:rsid w:val="001D624A"/>
    <w:rsid w:val="002B4333"/>
    <w:rsid w:val="00501C8A"/>
    <w:rsid w:val="00565138"/>
    <w:rsid w:val="005A2483"/>
    <w:rsid w:val="005A27AB"/>
    <w:rsid w:val="00741BA2"/>
    <w:rsid w:val="00742ECD"/>
    <w:rsid w:val="0082604D"/>
    <w:rsid w:val="00916B36"/>
    <w:rsid w:val="00A46C05"/>
    <w:rsid w:val="00B02D15"/>
    <w:rsid w:val="00B547B8"/>
    <w:rsid w:val="00BD077D"/>
    <w:rsid w:val="00CC40C2"/>
    <w:rsid w:val="00CF3493"/>
    <w:rsid w:val="00DC1193"/>
    <w:rsid w:val="00EB67F8"/>
    <w:rsid w:val="00F16091"/>
    <w:rsid w:val="00FE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193"/>
    <w:pPr>
      <w:spacing w:line="240" w:lineRule="auto"/>
    </w:pPr>
    <w:rPr>
      <w:rFonts w:eastAsia="Times New Roman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DC1193"/>
    <w:pPr>
      <w:keepNext/>
      <w:widowControl w:val="0"/>
      <w:snapToGrid w:val="0"/>
      <w:jc w:val="both"/>
      <w:outlineLvl w:val="0"/>
    </w:pPr>
    <w:rPr>
      <w:b/>
      <w:szCs w:val="20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DC1193"/>
    <w:pPr>
      <w:keepNext/>
      <w:outlineLvl w:val="1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C1193"/>
    <w:rPr>
      <w:rFonts w:eastAsia="Times New Roman" w:cs="Times New Roman"/>
      <w:b/>
      <w:szCs w:val="20"/>
      <w:lang w:eastAsia="fr-FR"/>
    </w:rPr>
  </w:style>
  <w:style w:type="character" w:customStyle="1" w:styleId="Titre2Car">
    <w:name w:val="Titre 2 Car"/>
    <w:basedOn w:val="Policepardfaut"/>
    <w:link w:val="Titre2"/>
    <w:semiHidden/>
    <w:rsid w:val="00DC1193"/>
    <w:rPr>
      <w:rFonts w:eastAsia="Times New Roman" w:cs="Times New Roman"/>
      <w:b/>
      <w:bCs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C1193"/>
    <w:rPr>
      <w:rFonts w:eastAsiaTheme="minorHAns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02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0212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2B4333"/>
    <w:pPr>
      <w:ind w:left="720"/>
      <w:contextualSpacing/>
    </w:pPr>
    <w:rPr>
      <w:rFonts w:ascii="Verdana" w:eastAsia="Verdana" w:hAnsi="Verdana"/>
      <w:sz w:val="15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193"/>
    <w:pPr>
      <w:spacing w:line="240" w:lineRule="auto"/>
    </w:pPr>
    <w:rPr>
      <w:rFonts w:eastAsia="Times New Roman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DC1193"/>
    <w:pPr>
      <w:keepNext/>
      <w:widowControl w:val="0"/>
      <w:snapToGrid w:val="0"/>
      <w:jc w:val="both"/>
      <w:outlineLvl w:val="0"/>
    </w:pPr>
    <w:rPr>
      <w:b/>
      <w:szCs w:val="20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DC1193"/>
    <w:pPr>
      <w:keepNext/>
      <w:outlineLvl w:val="1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C1193"/>
    <w:rPr>
      <w:rFonts w:eastAsia="Times New Roman" w:cs="Times New Roman"/>
      <w:b/>
      <w:szCs w:val="20"/>
      <w:lang w:eastAsia="fr-FR"/>
    </w:rPr>
  </w:style>
  <w:style w:type="character" w:customStyle="1" w:styleId="Titre2Car">
    <w:name w:val="Titre 2 Car"/>
    <w:basedOn w:val="Policepardfaut"/>
    <w:link w:val="Titre2"/>
    <w:semiHidden/>
    <w:rsid w:val="00DC1193"/>
    <w:rPr>
      <w:rFonts w:eastAsia="Times New Roman" w:cs="Times New Roman"/>
      <w:b/>
      <w:bCs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C1193"/>
    <w:rPr>
      <w:rFonts w:eastAsiaTheme="minorHAns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02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0212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2B4333"/>
    <w:pPr>
      <w:ind w:left="720"/>
      <w:contextualSpacing/>
    </w:pPr>
    <w:rPr>
      <w:rFonts w:ascii="Verdana" w:eastAsia="Verdana" w:hAnsi="Verdana"/>
      <w:sz w:val="15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4</cp:revision>
  <cp:lastPrinted>2018-08-29T08:59:00Z</cp:lastPrinted>
  <dcterms:created xsi:type="dcterms:W3CDTF">2018-08-29T08:53:00Z</dcterms:created>
  <dcterms:modified xsi:type="dcterms:W3CDTF">2018-08-29T09:14:00Z</dcterms:modified>
</cp:coreProperties>
</file>