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9F10DC">
        <w:rPr>
          <w:b/>
          <w:snapToGrid w:val="0"/>
          <w:sz w:val="28"/>
        </w:rPr>
        <w:t>06 DÉCEMBRE</w:t>
      </w:r>
      <w:r w:rsidR="00BD077D">
        <w:rPr>
          <w:b/>
          <w:snapToGrid w:val="0"/>
          <w:sz w:val="28"/>
        </w:rPr>
        <w:t xml:space="preserve"> 2018</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dix-huit</w:t>
      </w:r>
      <w:r w:rsidR="00DC1193" w:rsidRPr="005A27AB">
        <w:rPr>
          <w:snapToGrid w:val="0"/>
          <w:sz w:val="22"/>
          <w:szCs w:val="22"/>
        </w:rPr>
        <w:t xml:space="preserve">, le </w:t>
      </w:r>
      <w:r w:rsidR="009F10DC">
        <w:rPr>
          <w:snapToGrid w:val="0"/>
          <w:sz w:val="22"/>
          <w:szCs w:val="22"/>
        </w:rPr>
        <w:t>06 décembre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9F10DC" w:rsidP="00CF3493">
      <w:pPr>
        <w:widowControl w:val="0"/>
        <w:jc w:val="both"/>
        <w:rPr>
          <w:b/>
          <w:snapToGrid w:val="0"/>
          <w:sz w:val="22"/>
          <w:szCs w:val="22"/>
        </w:rPr>
      </w:pPr>
      <w:r>
        <w:rPr>
          <w:b/>
          <w:snapToGrid w:val="0"/>
          <w:sz w:val="22"/>
          <w:szCs w:val="22"/>
        </w:rPr>
        <w:t>29 novembre</w:t>
      </w:r>
      <w:r w:rsidR="00CF3493" w:rsidRPr="005A27AB">
        <w:rPr>
          <w:b/>
          <w:snapToGrid w:val="0"/>
          <w:sz w:val="22"/>
          <w:szCs w:val="22"/>
        </w:rPr>
        <w:t xml:space="preserve"> 2018</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9F10DC" w:rsidP="00CF3493">
      <w:pPr>
        <w:widowControl w:val="0"/>
        <w:jc w:val="both"/>
        <w:rPr>
          <w:b/>
          <w:snapToGrid w:val="0"/>
          <w:sz w:val="22"/>
          <w:szCs w:val="22"/>
        </w:rPr>
      </w:pPr>
      <w:r>
        <w:rPr>
          <w:b/>
          <w:snapToGrid w:val="0"/>
          <w:sz w:val="22"/>
          <w:szCs w:val="22"/>
        </w:rPr>
        <w:t>29 novembre 2018</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Pr="005A27AB">
        <w:rPr>
          <w:b/>
          <w:snapToGrid w:val="0"/>
          <w:sz w:val="22"/>
          <w:szCs w:val="22"/>
        </w:rPr>
        <w:t> :</w:t>
      </w:r>
      <w:r w:rsidRPr="005A27AB">
        <w:rPr>
          <w:b/>
          <w:snapToGrid w:val="0"/>
          <w:sz w:val="22"/>
          <w:szCs w:val="22"/>
        </w:rPr>
        <w:tab/>
      </w:r>
      <w:r w:rsidRPr="005A27AB">
        <w:rPr>
          <w:b/>
          <w:snapToGrid w:val="0"/>
          <w:sz w:val="22"/>
          <w:szCs w:val="22"/>
        </w:rPr>
        <w:tab/>
        <w:t>0</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DC1193" w:rsidRPr="0058126D" w:rsidRDefault="005A27AB" w:rsidP="00CF3493">
      <w:pPr>
        <w:widowControl w:val="0"/>
        <w:rPr>
          <w:snapToGrid w:val="0"/>
          <w:sz w:val="22"/>
          <w:szCs w:val="22"/>
        </w:rPr>
      </w:pPr>
      <w:r w:rsidRPr="005A27AB">
        <w:rPr>
          <w:snapToGrid w:val="0"/>
          <w:sz w:val="22"/>
          <w:szCs w:val="22"/>
        </w:rPr>
        <w:t xml:space="preserve">Maurice </w:t>
      </w:r>
      <w:r w:rsidR="00DC1193" w:rsidRPr="005A27AB">
        <w:rPr>
          <w:snapToGrid w:val="0"/>
          <w:sz w:val="22"/>
          <w:szCs w:val="22"/>
        </w:rPr>
        <w:t xml:space="preserve">WINTERHOLER, Eric </w:t>
      </w:r>
      <w:r w:rsidR="00CF3493">
        <w:rPr>
          <w:snapToGrid w:val="0"/>
          <w:sz w:val="22"/>
          <w:szCs w:val="22"/>
        </w:rPr>
        <w:t xml:space="preserve"> </w:t>
      </w:r>
      <w:r w:rsidR="00DC1193" w:rsidRPr="005A27AB">
        <w:rPr>
          <w:snapToGrid w:val="0"/>
          <w:sz w:val="22"/>
          <w:szCs w:val="22"/>
        </w:rPr>
        <w:t xml:space="preserve">SOENEN, Béatrice TESTUD, </w:t>
      </w:r>
      <w:r w:rsidR="00DC1193" w:rsidRPr="005A27AB">
        <w:rPr>
          <w:snapToGrid w:val="0"/>
          <w:sz w:val="22"/>
          <w:szCs w:val="22"/>
        </w:rPr>
        <w:br/>
      </w:r>
      <w:r w:rsidR="00BD077D" w:rsidRPr="005A27AB">
        <w:rPr>
          <w:snapToGrid w:val="0"/>
          <w:sz w:val="22"/>
          <w:szCs w:val="22"/>
        </w:rPr>
        <w:t xml:space="preserve">Jocelyne SOURD, </w:t>
      </w:r>
      <w:r w:rsidR="00DC1193" w:rsidRPr="005A27AB">
        <w:rPr>
          <w:snapToGrid w:val="0"/>
          <w:sz w:val="22"/>
          <w:szCs w:val="22"/>
        </w:rPr>
        <w:t xml:space="preserve">Marc </w:t>
      </w:r>
      <w:r w:rsidR="00BD077D" w:rsidRPr="005A27AB">
        <w:rPr>
          <w:snapToGrid w:val="0"/>
          <w:sz w:val="22"/>
          <w:szCs w:val="22"/>
        </w:rPr>
        <w:t>WILLEMANN, Marie-Thérèse WELKER</w:t>
      </w:r>
      <w:r w:rsidR="009F10DC">
        <w:rPr>
          <w:snapToGrid w:val="0"/>
          <w:sz w:val="22"/>
          <w:szCs w:val="22"/>
        </w:rPr>
        <w:t xml:space="preserve"> à partir de 21h30</w:t>
      </w:r>
      <w:r w:rsidRPr="005A27AB">
        <w:rPr>
          <w:snapToGrid w:val="0"/>
          <w:sz w:val="22"/>
          <w:szCs w:val="22"/>
        </w:rPr>
        <w:t xml:space="preserve">, </w:t>
      </w:r>
      <w:r w:rsidR="009F10DC">
        <w:rPr>
          <w:snapToGrid w:val="0"/>
          <w:sz w:val="22"/>
          <w:szCs w:val="22"/>
        </w:rPr>
        <w:t xml:space="preserve">Nadia REINOLD, Emmanuelle RUFF, </w:t>
      </w:r>
      <w:r w:rsidRPr="0058126D">
        <w:rPr>
          <w:snapToGrid w:val="0"/>
          <w:sz w:val="22"/>
          <w:szCs w:val="22"/>
        </w:rPr>
        <w:t>Nicole SELLITTO.</w:t>
      </w:r>
    </w:p>
    <w:p w:rsidR="00DC1193" w:rsidRPr="0058126D" w:rsidRDefault="00DC1193" w:rsidP="00CF3493">
      <w:pPr>
        <w:widowControl w:val="0"/>
        <w:jc w:val="both"/>
        <w:rPr>
          <w:snapToGrid w:val="0"/>
          <w:sz w:val="22"/>
          <w:szCs w:val="22"/>
        </w:rPr>
      </w:pPr>
    </w:p>
    <w:p w:rsidR="00501C8A" w:rsidRPr="0000425B" w:rsidRDefault="00DC1193" w:rsidP="00501C8A">
      <w:pPr>
        <w:widowControl w:val="0"/>
        <w:tabs>
          <w:tab w:val="left" w:pos="851"/>
        </w:tabs>
        <w:jc w:val="both"/>
        <w:rPr>
          <w:snapToGrid w:val="0"/>
          <w:sz w:val="22"/>
          <w:szCs w:val="22"/>
          <w:u w:val="single"/>
          <w:lang w:val="en-US"/>
        </w:rPr>
      </w:pPr>
      <w:proofErr w:type="spellStart"/>
      <w:r w:rsidRPr="0000425B">
        <w:rPr>
          <w:b/>
          <w:snapToGrid w:val="0"/>
          <w:sz w:val="22"/>
          <w:szCs w:val="22"/>
          <w:u w:val="single"/>
          <w:lang w:val="en-US"/>
        </w:rPr>
        <w:t>Excusé</w:t>
      </w:r>
      <w:proofErr w:type="spellEnd"/>
      <w:r w:rsidR="00CF3493" w:rsidRPr="0000425B">
        <w:rPr>
          <w:b/>
          <w:snapToGrid w:val="0"/>
          <w:sz w:val="22"/>
          <w:szCs w:val="22"/>
          <w:u w:val="single"/>
          <w:lang w:val="en-US"/>
        </w:rPr>
        <w:t>(</w:t>
      </w:r>
      <w:r w:rsidRPr="0000425B">
        <w:rPr>
          <w:b/>
          <w:snapToGrid w:val="0"/>
          <w:sz w:val="22"/>
          <w:szCs w:val="22"/>
          <w:u w:val="single"/>
          <w:lang w:val="en-US"/>
        </w:rPr>
        <w:t>s</w:t>
      </w:r>
      <w:proofErr w:type="gramStart"/>
      <w:r w:rsidR="00CF3493" w:rsidRPr="0000425B">
        <w:rPr>
          <w:b/>
          <w:snapToGrid w:val="0"/>
          <w:sz w:val="22"/>
          <w:szCs w:val="22"/>
          <w:u w:val="single"/>
          <w:lang w:val="en-US"/>
        </w:rPr>
        <w:t>)</w:t>
      </w:r>
      <w:r w:rsidRPr="0000425B">
        <w:rPr>
          <w:b/>
          <w:snapToGrid w:val="0"/>
          <w:sz w:val="22"/>
          <w:szCs w:val="22"/>
          <w:u w:val="single"/>
          <w:lang w:val="en-US"/>
        </w:rPr>
        <w:t> :</w:t>
      </w:r>
      <w:proofErr w:type="gramEnd"/>
      <w:r w:rsidRPr="0000425B">
        <w:rPr>
          <w:snapToGrid w:val="0"/>
          <w:sz w:val="22"/>
          <w:szCs w:val="22"/>
          <w:lang w:val="en-US"/>
        </w:rPr>
        <w:t xml:space="preserve"> </w:t>
      </w:r>
      <w:r w:rsidR="00501C8A" w:rsidRPr="0000425B">
        <w:rPr>
          <w:snapToGrid w:val="0"/>
          <w:sz w:val="22"/>
          <w:szCs w:val="22"/>
          <w:lang w:val="en-US"/>
        </w:rPr>
        <w:tab/>
      </w:r>
      <w:r w:rsidR="00501C8A" w:rsidRPr="0000425B">
        <w:rPr>
          <w:snapToGrid w:val="0"/>
          <w:sz w:val="22"/>
          <w:szCs w:val="22"/>
          <w:lang w:val="en-US"/>
        </w:rPr>
        <w:tab/>
      </w:r>
      <w:r w:rsidR="00501C8A" w:rsidRPr="0000425B">
        <w:rPr>
          <w:snapToGrid w:val="0"/>
          <w:sz w:val="22"/>
          <w:szCs w:val="22"/>
          <w:lang w:val="en-US"/>
        </w:rPr>
        <w:tab/>
      </w:r>
      <w:r w:rsidR="00501C8A" w:rsidRPr="0000425B">
        <w:rPr>
          <w:b/>
          <w:snapToGrid w:val="0"/>
          <w:sz w:val="22"/>
          <w:szCs w:val="22"/>
          <w:u w:val="single"/>
          <w:lang w:val="en-US"/>
        </w:rPr>
        <w:t>Procuration(s) :</w:t>
      </w:r>
    </w:p>
    <w:p w:rsidR="00501C8A" w:rsidRPr="009F10DC" w:rsidRDefault="00CF3493" w:rsidP="00501C8A">
      <w:pPr>
        <w:widowControl w:val="0"/>
        <w:tabs>
          <w:tab w:val="left" w:pos="851"/>
        </w:tabs>
        <w:jc w:val="both"/>
        <w:rPr>
          <w:snapToGrid w:val="0"/>
          <w:sz w:val="22"/>
          <w:szCs w:val="22"/>
          <w:lang w:val="en-US"/>
        </w:rPr>
      </w:pPr>
      <w:r w:rsidRPr="009F10DC">
        <w:rPr>
          <w:snapToGrid w:val="0"/>
          <w:sz w:val="22"/>
          <w:szCs w:val="22"/>
          <w:lang w:val="en-US"/>
        </w:rPr>
        <w:t xml:space="preserve">M. </w:t>
      </w:r>
      <w:r w:rsidR="009F10DC">
        <w:rPr>
          <w:snapToGrid w:val="0"/>
          <w:sz w:val="22"/>
          <w:szCs w:val="22"/>
          <w:lang w:val="en-US"/>
        </w:rPr>
        <w:t>Hubert</w:t>
      </w:r>
      <w:r w:rsidRPr="009F10DC">
        <w:rPr>
          <w:snapToGrid w:val="0"/>
          <w:sz w:val="22"/>
          <w:szCs w:val="22"/>
          <w:lang w:val="en-US"/>
        </w:rPr>
        <w:t xml:space="preserve"> SCHNEBELEN,</w:t>
      </w:r>
      <w:r w:rsidR="00501C8A" w:rsidRPr="009F10DC">
        <w:rPr>
          <w:snapToGrid w:val="0"/>
          <w:sz w:val="22"/>
          <w:szCs w:val="22"/>
          <w:lang w:val="en-US"/>
        </w:rPr>
        <w:tab/>
      </w:r>
    </w:p>
    <w:p w:rsidR="00501C8A" w:rsidRDefault="009F10DC"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p>
    <w:p w:rsidR="00501C8A" w:rsidRDefault="009F10DC" w:rsidP="00501C8A">
      <w:pPr>
        <w:widowControl w:val="0"/>
        <w:tabs>
          <w:tab w:val="left" w:pos="851"/>
        </w:tabs>
        <w:jc w:val="both"/>
        <w:rPr>
          <w:snapToGrid w:val="0"/>
          <w:sz w:val="22"/>
          <w:szCs w:val="22"/>
        </w:rPr>
      </w:pPr>
      <w:r>
        <w:rPr>
          <w:snapToGrid w:val="0"/>
          <w:sz w:val="22"/>
          <w:szCs w:val="22"/>
        </w:rPr>
        <w:t>Mme M-Thérèse WELKER</w:t>
      </w:r>
      <w:r w:rsidR="00CF3493">
        <w:rPr>
          <w:snapToGrid w:val="0"/>
          <w:sz w:val="22"/>
          <w:szCs w:val="22"/>
        </w:rPr>
        <w:t>,</w:t>
      </w:r>
      <w:r w:rsidR="00501C8A">
        <w:rPr>
          <w:snapToGrid w:val="0"/>
          <w:sz w:val="22"/>
          <w:szCs w:val="22"/>
        </w:rPr>
        <w:tab/>
        <w:t xml:space="preserve">Mme </w:t>
      </w:r>
      <w:r>
        <w:rPr>
          <w:snapToGrid w:val="0"/>
          <w:sz w:val="22"/>
          <w:szCs w:val="22"/>
        </w:rPr>
        <w:t>Emmanuelle RUFF</w:t>
      </w:r>
      <w:r w:rsidR="00501C8A">
        <w:rPr>
          <w:snapToGrid w:val="0"/>
          <w:sz w:val="22"/>
          <w:szCs w:val="22"/>
        </w:rPr>
        <w:t>,</w:t>
      </w:r>
    </w:p>
    <w:p w:rsidR="00501C8A" w:rsidRPr="005A27AB" w:rsidRDefault="00CF3493" w:rsidP="00501C8A">
      <w:pPr>
        <w:widowControl w:val="0"/>
        <w:tabs>
          <w:tab w:val="left" w:pos="851"/>
        </w:tabs>
        <w:jc w:val="both"/>
        <w:rPr>
          <w:snapToGrid w:val="0"/>
          <w:sz w:val="22"/>
          <w:szCs w:val="22"/>
        </w:rPr>
      </w:pPr>
      <w:r>
        <w:rPr>
          <w:snapToGrid w:val="0"/>
          <w:sz w:val="22"/>
          <w:szCs w:val="22"/>
        </w:rPr>
        <w:t>M. Rémi TSCHIRHART</w:t>
      </w:r>
      <w:r w:rsidR="00501C8A">
        <w:rPr>
          <w:snapToGrid w:val="0"/>
          <w:sz w:val="22"/>
          <w:szCs w:val="22"/>
        </w:rPr>
        <w:tab/>
        <w:t>M. Christophe KIPPELEN</w:t>
      </w:r>
    </w:p>
    <w:p w:rsidR="00CF3493" w:rsidRPr="005A27AB" w:rsidRDefault="00CF3493" w:rsidP="00DC1193">
      <w:pPr>
        <w:widowControl w:val="0"/>
        <w:tabs>
          <w:tab w:val="left" w:pos="851"/>
        </w:tabs>
        <w:jc w:val="both"/>
        <w:rPr>
          <w:snapToGrid w:val="0"/>
          <w:sz w:val="22"/>
          <w:szCs w:val="22"/>
        </w:rPr>
      </w:pPr>
    </w:p>
    <w:p w:rsidR="00741BA2" w:rsidRPr="00741BA2" w:rsidRDefault="00BD077D" w:rsidP="009E0488">
      <w:pPr>
        <w:widowControl w:val="0"/>
        <w:jc w:val="both"/>
        <w:rPr>
          <w:snapToGrid w:val="0"/>
          <w:sz w:val="20"/>
        </w:rPr>
      </w:pPr>
      <w:r>
        <w:rPr>
          <w:b/>
          <w:snapToGrid w:val="0"/>
        </w:rPr>
        <w:tab/>
      </w:r>
      <w:r w:rsidR="00DC1193">
        <w:rPr>
          <w:snapToGrid w:val="0"/>
          <w:sz w:val="20"/>
        </w:rPr>
        <w:tab/>
      </w: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18</w:t>
      </w:r>
      <w:r w:rsidR="009F10DC">
        <w:rPr>
          <w:b/>
          <w:sz w:val="28"/>
          <w:szCs w:val="28"/>
        </w:rPr>
        <w:t>1206</w:t>
      </w:r>
      <w:r>
        <w:rPr>
          <w:b/>
          <w:sz w:val="28"/>
          <w:szCs w:val="28"/>
        </w:rPr>
        <w:t>_00</w:t>
      </w:r>
      <w:r w:rsidR="009E0488">
        <w:rPr>
          <w:b/>
          <w:sz w:val="28"/>
          <w:szCs w:val="28"/>
        </w:rPr>
        <w:t>4</w:t>
      </w:r>
    </w:p>
    <w:p w:rsidR="005A2483" w:rsidRPr="005A2483" w:rsidRDefault="005A2483" w:rsidP="00DC1193">
      <w:pPr>
        <w:ind w:left="426" w:right="-108" w:hanging="426"/>
        <w:jc w:val="both"/>
        <w:rPr>
          <w:b/>
          <w:u w:val="single"/>
        </w:rPr>
      </w:pPr>
    </w:p>
    <w:p w:rsidR="005A27AB" w:rsidRDefault="00DC1193" w:rsidP="00007886">
      <w:pPr>
        <w:ind w:left="2977" w:right="-108" w:hanging="2977"/>
        <w:jc w:val="both"/>
        <w:rPr>
          <w:rFonts w:eastAsiaTheme="minorHAnsi"/>
          <w:b/>
          <w:color w:val="000000"/>
          <w:lang w:eastAsia="en-US"/>
        </w:rPr>
      </w:pPr>
      <w:r>
        <w:rPr>
          <w:u w:val="single"/>
        </w:rPr>
        <w:t>Objet de la délibération</w:t>
      </w:r>
      <w:r>
        <w:t> </w:t>
      </w:r>
      <w:r>
        <w:rPr>
          <w:sz w:val="22"/>
          <w:szCs w:val="22"/>
        </w:rPr>
        <w:t>:</w:t>
      </w:r>
      <w:r>
        <w:rPr>
          <w:bCs/>
          <w:sz w:val="28"/>
          <w:szCs w:val="28"/>
        </w:rPr>
        <w:t xml:space="preserve"> </w:t>
      </w:r>
      <w:r w:rsidR="009E0488">
        <w:rPr>
          <w:rFonts w:eastAsiaTheme="minorHAnsi"/>
          <w:b/>
          <w:color w:val="000000"/>
          <w:lang w:eastAsia="en-US"/>
        </w:rPr>
        <w:t>Décisions modificatives</w:t>
      </w:r>
    </w:p>
    <w:p w:rsidR="00007886" w:rsidRDefault="00007886" w:rsidP="00007886">
      <w:pPr>
        <w:ind w:left="2977" w:right="-108" w:hanging="2977"/>
        <w:jc w:val="both"/>
        <w:rPr>
          <w:b/>
        </w:rPr>
      </w:pPr>
    </w:p>
    <w:tbl>
      <w:tblPr>
        <w:tblW w:w="0" w:type="auto"/>
        <w:tblInd w:w="75" w:type="dxa"/>
        <w:tblCellMar>
          <w:left w:w="70" w:type="dxa"/>
          <w:right w:w="70" w:type="dxa"/>
        </w:tblCellMar>
        <w:tblLook w:val="04A0" w:firstRow="1" w:lastRow="0" w:firstColumn="1" w:lastColumn="0" w:noHBand="0" w:noVBand="1"/>
      </w:tblPr>
      <w:tblGrid>
        <w:gridCol w:w="782"/>
        <w:gridCol w:w="3891"/>
        <w:gridCol w:w="1843"/>
      </w:tblGrid>
      <w:tr w:rsidR="009E0488" w:rsidRPr="009E0488" w:rsidTr="001F0874">
        <w:trPr>
          <w:trHeight w:val="292"/>
        </w:trPr>
        <w:tc>
          <w:tcPr>
            <w:tcW w:w="7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0488" w:rsidRPr="009E0488" w:rsidRDefault="009E0488" w:rsidP="009E0488">
            <w:pPr>
              <w:jc w:val="center"/>
              <w:rPr>
                <w:rFonts w:ascii="Calibri" w:hAnsi="Calibri" w:cs="Calibri"/>
                <w:b/>
                <w:bCs/>
                <w:color w:val="000000"/>
                <w:sz w:val="20"/>
                <w:szCs w:val="22"/>
              </w:rPr>
            </w:pPr>
            <w:r w:rsidRPr="009E0488">
              <w:rPr>
                <w:rFonts w:ascii="Calibri" w:hAnsi="Calibri" w:cs="Calibri"/>
                <w:b/>
                <w:bCs/>
                <w:color w:val="000000"/>
                <w:sz w:val="20"/>
                <w:szCs w:val="22"/>
              </w:rPr>
              <w:t>compte</w:t>
            </w:r>
          </w:p>
        </w:tc>
        <w:tc>
          <w:tcPr>
            <w:tcW w:w="3891" w:type="dxa"/>
            <w:tcBorders>
              <w:top w:val="single" w:sz="4" w:space="0" w:color="auto"/>
              <w:left w:val="nil"/>
              <w:bottom w:val="single" w:sz="4" w:space="0" w:color="auto"/>
              <w:right w:val="single" w:sz="4" w:space="0" w:color="auto"/>
            </w:tcBorders>
            <w:shd w:val="clear" w:color="auto" w:fill="auto"/>
            <w:noWrap/>
            <w:vAlign w:val="bottom"/>
            <w:hideMark/>
          </w:tcPr>
          <w:p w:rsidR="009E0488" w:rsidRPr="009E0488" w:rsidRDefault="009E0488" w:rsidP="009E0488">
            <w:pPr>
              <w:jc w:val="center"/>
              <w:rPr>
                <w:rFonts w:ascii="Calibri" w:hAnsi="Calibri" w:cs="Calibri"/>
                <w:b/>
                <w:bCs/>
                <w:color w:val="000000"/>
                <w:sz w:val="20"/>
                <w:szCs w:val="22"/>
              </w:rPr>
            </w:pPr>
            <w:r w:rsidRPr="009E0488">
              <w:rPr>
                <w:rFonts w:ascii="Calibri" w:hAnsi="Calibri" w:cs="Calibri"/>
                <w:b/>
                <w:bCs/>
                <w:color w:val="000000"/>
                <w:sz w:val="20"/>
                <w:szCs w:val="22"/>
              </w:rPr>
              <w:t>désignation du bien</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9E0488" w:rsidRPr="009E0488" w:rsidRDefault="009E0488" w:rsidP="009E0488">
            <w:pPr>
              <w:jc w:val="center"/>
              <w:rPr>
                <w:rFonts w:ascii="Calibri" w:hAnsi="Calibri" w:cs="Calibri"/>
                <w:b/>
                <w:bCs/>
                <w:color w:val="000000"/>
                <w:sz w:val="20"/>
                <w:szCs w:val="22"/>
              </w:rPr>
            </w:pPr>
            <w:r w:rsidRPr="009E0488">
              <w:rPr>
                <w:rFonts w:ascii="Calibri" w:hAnsi="Calibri" w:cs="Calibri"/>
                <w:b/>
                <w:bCs/>
                <w:color w:val="000000"/>
                <w:sz w:val="20"/>
                <w:szCs w:val="22"/>
              </w:rPr>
              <w:t>valeur (€)</w:t>
            </w:r>
          </w:p>
        </w:tc>
      </w:tr>
      <w:tr w:rsidR="009E0488" w:rsidRPr="009E0488" w:rsidTr="001F0874">
        <w:trPr>
          <w:trHeight w:val="292"/>
        </w:trPr>
        <w:tc>
          <w:tcPr>
            <w:tcW w:w="782" w:type="dxa"/>
            <w:tcBorders>
              <w:top w:val="nil"/>
              <w:left w:val="single" w:sz="4" w:space="0" w:color="auto"/>
              <w:bottom w:val="single" w:sz="4" w:space="0" w:color="auto"/>
              <w:right w:val="single" w:sz="4" w:space="0" w:color="auto"/>
            </w:tcBorders>
            <w:shd w:val="clear" w:color="auto" w:fill="auto"/>
            <w:noWrap/>
            <w:vAlign w:val="bottom"/>
          </w:tcPr>
          <w:p w:rsidR="009E0488" w:rsidRPr="009E0488" w:rsidRDefault="009E0488" w:rsidP="009E0488">
            <w:pPr>
              <w:jc w:val="right"/>
              <w:rPr>
                <w:rFonts w:ascii="Calibri" w:hAnsi="Calibri" w:cs="Calibri"/>
                <w:iCs/>
                <w:sz w:val="20"/>
                <w:szCs w:val="22"/>
              </w:rPr>
            </w:pPr>
            <w:r w:rsidRPr="009E0488">
              <w:rPr>
                <w:rFonts w:ascii="Calibri" w:hAnsi="Calibri" w:cs="Calibri"/>
                <w:iCs/>
                <w:sz w:val="20"/>
                <w:szCs w:val="22"/>
              </w:rPr>
              <w:t>2033</w:t>
            </w:r>
          </w:p>
        </w:tc>
        <w:tc>
          <w:tcPr>
            <w:tcW w:w="3891" w:type="dxa"/>
            <w:tcBorders>
              <w:top w:val="nil"/>
              <w:left w:val="nil"/>
              <w:bottom w:val="single" w:sz="4" w:space="0" w:color="auto"/>
              <w:right w:val="single" w:sz="4" w:space="0" w:color="auto"/>
            </w:tcBorders>
            <w:shd w:val="clear" w:color="auto" w:fill="auto"/>
            <w:noWrap/>
            <w:vAlign w:val="center"/>
          </w:tcPr>
          <w:p w:rsidR="009E0488" w:rsidRPr="009E0488" w:rsidRDefault="009E0488" w:rsidP="009E0488">
            <w:pPr>
              <w:rPr>
                <w:rFonts w:ascii="Calibri" w:hAnsi="Calibri" w:cs="Calibri"/>
                <w:iCs/>
                <w:sz w:val="20"/>
                <w:szCs w:val="22"/>
              </w:rPr>
            </w:pPr>
            <w:r w:rsidRPr="009E0488">
              <w:rPr>
                <w:rFonts w:ascii="Calibri" w:hAnsi="Calibri" w:cs="Calibri"/>
                <w:iCs/>
                <w:sz w:val="20"/>
                <w:szCs w:val="22"/>
              </w:rPr>
              <w:t xml:space="preserve">Insertion Marché rue de </w:t>
            </w:r>
            <w:proofErr w:type="spellStart"/>
            <w:r w:rsidRPr="009E0488">
              <w:rPr>
                <w:rFonts w:ascii="Calibri" w:hAnsi="Calibri" w:cs="Calibri"/>
                <w:iCs/>
                <w:sz w:val="20"/>
                <w:szCs w:val="22"/>
              </w:rPr>
              <w:t>Rammersmatt</w:t>
            </w:r>
            <w:proofErr w:type="spellEnd"/>
          </w:p>
        </w:tc>
        <w:tc>
          <w:tcPr>
            <w:tcW w:w="1843" w:type="dxa"/>
            <w:tcBorders>
              <w:top w:val="nil"/>
              <w:left w:val="nil"/>
              <w:bottom w:val="single" w:sz="4" w:space="0" w:color="auto"/>
              <w:right w:val="single" w:sz="4" w:space="0" w:color="auto"/>
            </w:tcBorders>
            <w:shd w:val="clear" w:color="auto" w:fill="auto"/>
            <w:noWrap/>
            <w:vAlign w:val="center"/>
          </w:tcPr>
          <w:p w:rsidR="009E0488" w:rsidRPr="009E0488" w:rsidRDefault="009E0488" w:rsidP="009E0488">
            <w:pPr>
              <w:jc w:val="center"/>
              <w:rPr>
                <w:rFonts w:ascii="Calibri" w:hAnsi="Calibri" w:cs="Calibri"/>
                <w:iCs/>
                <w:sz w:val="20"/>
                <w:szCs w:val="22"/>
              </w:rPr>
            </w:pPr>
            <w:r w:rsidRPr="009E0488">
              <w:rPr>
                <w:rFonts w:ascii="Calibri" w:hAnsi="Calibri" w:cs="Calibri"/>
                <w:iCs/>
                <w:sz w:val="20"/>
                <w:szCs w:val="22"/>
              </w:rPr>
              <w:t>476,11</w:t>
            </w:r>
          </w:p>
        </w:tc>
      </w:tr>
      <w:tr w:rsidR="009E0488" w:rsidRPr="009E0488" w:rsidTr="001F0874">
        <w:trPr>
          <w:trHeight w:val="292"/>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9E0488" w:rsidRPr="009E0488" w:rsidRDefault="009E0488" w:rsidP="009E0488">
            <w:pPr>
              <w:jc w:val="right"/>
              <w:rPr>
                <w:rFonts w:ascii="Calibri" w:hAnsi="Calibri" w:cs="Calibri"/>
                <w:iCs/>
                <w:sz w:val="20"/>
                <w:szCs w:val="22"/>
              </w:rPr>
            </w:pPr>
            <w:r w:rsidRPr="009E0488">
              <w:rPr>
                <w:rFonts w:ascii="Calibri" w:hAnsi="Calibri" w:cs="Calibri"/>
                <w:iCs/>
                <w:sz w:val="20"/>
                <w:szCs w:val="22"/>
              </w:rPr>
              <w:t>2031</w:t>
            </w:r>
          </w:p>
        </w:tc>
        <w:tc>
          <w:tcPr>
            <w:tcW w:w="3891" w:type="dxa"/>
            <w:tcBorders>
              <w:top w:val="nil"/>
              <w:left w:val="nil"/>
              <w:bottom w:val="single" w:sz="4" w:space="0" w:color="auto"/>
              <w:right w:val="single" w:sz="4" w:space="0" w:color="auto"/>
            </w:tcBorders>
            <w:shd w:val="clear" w:color="auto" w:fill="auto"/>
            <w:noWrap/>
            <w:vAlign w:val="center"/>
            <w:hideMark/>
          </w:tcPr>
          <w:p w:rsidR="009E0488" w:rsidRPr="009E0488" w:rsidRDefault="009E0488" w:rsidP="009E0488">
            <w:pPr>
              <w:rPr>
                <w:rFonts w:ascii="Calibri" w:hAnsi="Calibri" w:cs="Calibri"/>
                <w:iCs/>
                <w:sz w:val="20"/>
                <w:szCs w:val="22"/>
              </w:rPr>
            </w:pPr>
            <w:r w:rsidRPr="009E0488">
              <w:rPr>
                <w:rFonts w:ascii="Calibri" w:hAnsi="Calibri" w:cs="Calibri"/>
                <w:iCs/>
                <w:sz w:val="20"/>
                <w:szCs w:val="22"/>
              </w:rPr>
              <w:t>Accessibilité : Honoraires  ACPT 3</w:t>
            </w:r>
          </w:p>
        </w:tc>
        <w:tc>
          <w:tcPr>
            <w:tcW w:w="1843" w:type="dxa"/>
            <w:tcBorders>
              <w:top w:val="nil"/>
              <w:left w:val="nil"/>
              <w:bottom w:val="single" w:sz="4" w:space="0" w:color="auto"/>
              <w:right w:val="single" w:sz="4" w:space="0" w:color="auto"/>
            </w:tcBorders>
            <w:shd w:val="clear" w:color="auto" w:fill="auto"/>
            <w:noWrap/>
            <w:vAlign w:val="center"/>
            <w:hideMark/>
          </w:tcPr>
          <w:p w:rsidR="009E0488" w:rsidRPr="009E0488" w:rsidRDefault="009E0488" w:rsidP="009E0488">
            <w:pPr>
              <w:jc w:val="center"/>
              <w:rPr>
                <w:rFonts w:ascii="Calibri" w:hAnsi="Calibri" w:cs="Calibri"/>
                <w:iCs/>
                <w:sz w:val="20"/>
                <w:szCs w:val="22"/>
              </w:rPr>
            </w:pPr>
            <w:r w:rsidRPr="009E0488">
              <w:rPr>
                <w:rFonts w:ascii="Calibri" w:hAnsi="Calibri" w:cs="Calibri"/>
                <w:iCs/>
                <w:sz w:val="20"/>
                <w:szCs w:val="22"/>
              </w:rPr>
              <w:t>3 564,00</w:t>
            </w:r>
          </w:p>
        </w:tc>
      </w:tr>
      <w:tr w:rsidR="009E0488" w:rsidRPr="009E0488" w:rsidTr="001F0874">
        <w:trPr>
          <w:trHeight w:val="292"/>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9E0488" w:rsidRPr="009E0488" w:rsidRDefault="009E0488" w:rsidP="009E0488">
            <w:pPr>
              <w:jc w:val="right"/>
              <w:rPr>
                <w:rFonts w:ascii="Calibri" w:hAnsi="Calibri" w:cs="Calibri"/>
                <w:iCs/>
                <w:sz w:val="20"/>
                <w:szCs w:val="22"/>
              </w:rPr>
            </w:pPr>
            <w:r w:rsidRPr="009E0488">
              <w:rPr>
                <w:rFonts w:ascii="Calibri" w:hAnsi="Calibri" w:cs="Calibri"/>
                <w:iCs/>
                <w:sz w:val="20"/>
                <w:szCs w:val="22"/>
              </w:rPr>
              <w:t>2031</w:t>
            </w:r>
          </w:p>
        </w:tc>
        <w:tc>
          <w:tcPr>
            <w:tcW w:w="3891" w:type="dxa"/>
            <w:tcBorders>
              <w:top w:val="nil"/>
              <w:left w:val="nil"/>
              <w:bottom w:val="single" w:sz="4" w:space="0" w:color="auto"/>
              <w:right w:val="single" w:sz="4" w:space="0" w:color="auto"/>
            </w:tcBorders>
            <w:shd w:val="clear" w:color="auto" w:fill="auto"/>
            <w:noWrap/>
            <w:vAlign w:val="center"/>
            <w:hideMark/>
          </w:tcPr>
          <w:p w:rsidR="009E0488" w:rsidRPr="009E0488" w:rsidRDefault="009E0488" w:rsidP="009E0488">
            <w:pPr>
              <w:rPr>
                <w:rFonts w:ascii="Calibri" w:hAnsi="Calibri" w:cs="Calibri"/>
                <w:iCs/>
                <w:sz w:val="20"/>
                <w:szCs w:val="22"/>
              </w:rPr>
            </w:pPr>
            <w:r w:rsidRPr="009E0488">
              <w:rPr>
                <w:rFonts w:ascii="Calibri" w:hAnsi="Calibri" w:cs="Calibri"/>
                <w:iCs/>
                <w:sz w:val="20"/>
                <w:szCs w:val="22"/>
              </w:rPr>
              <w:t xml:space="preserve">Etude de sol rue </w:t>
            </w:r>
            <w:proofErr w:type="spellStart"/>
            <w:r w:rsidRPr="009E0488">
              <w:rPr>
                <w:rFonts w:ascii="Calibri" w:hAnsi="Calibri" w:cs="Calibri"/>
                <w:iCs/>
                <w:sz w:val="20"/>
                <w:szCs w:val="22"/>
              </w:rPr>
              <w:t>Rammersmatt</w:t>
            </w:r>
            <w:proofErr w:type="spellEnd"/>
          </w:p>
        </w:tc>
        <w:tc>
          <w:tcPr>
            <w:tcW w:w="1843" w:type="dxa"/>
            <w:tcBorders>
              <w:top w:val="nil"/>
              <w:left w:val="nil"/>
              <w:bottom w:val="single" w:sz="4" w:space="0" w:color="auto"/>
              <w:right w:val="single" w:sz="4" w:space="0" w:color="auto"/>
            </w:tcBorders>
            <w:shd w:val="clear" w:color="auto" w:fill="auto"/>
            <w:noWrap/>
            <w:vAlign w:val="center"/>
            <w:hideMark/>
          </w:tcPr>
          <w:p w:rsidR="009E0488" w:rsidRPr="009E0488" w:rsidRDefault="009E0488" w:rsidP="009E0488">
            <w:pPr>
              <w:jc w:val="center"/>
              <w:rPr>
                <w:rFonts w:ascii="Calibri" w:hAnsi="Calibri" w:cs="Calibri"/>
                <w:iCs/>
                <w:sz w:val="20"/>
                <w:szCs w:val="22"/>
              </w:rPr>
            </w:pPr>
            <w:r w:rsidRPr="009E0488">
              <w:rPr>
                <w:rFonts w:ascii="Calibri" w:hAnsi="Calibri" w:cs="Calibri"/>
                <w:iCs/>
                <w:sz w:val="20"/>
                <w:szCs w:val="22"/>
              </w:rPr>
              <w:t>1 608,00</w:t>
            </w:r>
          </w:p>
        </w:tc>
      </w:tr>
      <w:tr w:rsidR="009E0488" w:rsidRPr="009E0488" w:rsidTr="001F0874">
        <w:trPr>
          <w:trHeight w:val="292"/>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9E0488" w:rsidRPr="009E0488" w:rsidRDefault="009E0488" w:rsidP="009E0488">
            <w:pPr>
              <w:jc w:val="right"/>
              <w:rPr>
                <w:rFonts w:ascii="Calibri" w:hAnsi="Calibri" w:cs="Calibri"/>
                <w:color w:val="000000"/>
                <w:sz w:val="20"/>
                <w:szCs w:val="22"/>
              </w:rPr>
            </w:pPr>
            <w:r w:rsidRPr="009E0488">
              <w:rPr>
                <w:rFonts w:ascii="Calibri" w:hAnsi="Calibri" w:cs="Calibri"/>
                <w:color w:val="000000"/>
                <w:sz w:val="20"/>
                <w:szCs w:val="22"/>
              </w:rPr>
              <w:t>2031</w:t>
            </w:r>
          </w:p>
        </w:tc>
        <w:tc>
          <w:tcPr>
            <w:tcW w:w="3891" w:type="dxa"/>
            <w:tcBorders>
              <w:top w:val="nil"/>
              <w:left w:val="nil"/>
              <w:bottom w:val="single" w:sz="4" w:space="0" w:color="auto"/>
              <w:right w:val="single" w:sz="4" w:space="0" w:color="auto"/>
            </w:tcBorders>
            <w:shd w:val="clear" w:color="auto" w:fill="auto"/>
            <w:noWrap/>
            <w:vAlign w:val="center"/>
            <w:hideMark/>
          </w:tcPr>
          <w:p w:rsidR="009E0488" w:rsidRPr="009E0488" w:rsidRDefault="009E0488" w:rsidP="009E0488">
            <w:pPr>
              <w:rPr>
                <w:rFonts w:ascii="Calibri" w:hAnsi="Calibri" w:cs="Calibri"/>
                <w:color w:val="000000"/>
                <w:sz w:val="20"/>
                <w:szCs w:val="22"/>
              </w:rPr>
            </w:pPr>
            <w:r w:rsidRPr="009E0488">
              <w:rPr>
                <w:rFonts w:ascii="Calibri" w:hAnsi="Calibri" w:cs="Calibri"/>
                <w:color w:val="000000"/>
                <w:sz w:val="20"/>
                <w:szCs w:val="22"/>
              </w:rPr>
              <w:t xml:space="preserve">Etudes rue </w:t>
            </w:r>
            <w:proofErr w:type="spellStart"/>
            <w:r w:rsidRPr="009E0488">
              <w:rPr>
                <w:rFonts w:ascii="Calibri" w:hAnsi="Calibri" w:cs="Calibri"/>
                <w:color w:val="000000"/>
                <w:sz w:val="20"/>
                <w:szCs w:val="22"/>
              </w:rPr>
              <w:t>Rammersmatt</w:t>
            </w:r>
            <w:proofErr w:type="spellEnd"/>
          </w:p>
        </w:tc>
        <w:tc>
          <w:tcPr>
            <w:tcW w:w="1843" w:type="dxa"/>
            <w:tcBorders>
              <w:top w:val="nil"/>
              <w:left w:val="nil"/>
              <w:bottom w:val="single" w:sz="4" w:space="0" w:color="auto"/>
              <w:right w:val="single" w:sz="4" w:space="0" w:color="auto"/>
            </w:tcBorders>
            <w:shd w:val="clear" w:color="auto" w:fill="auto"/>
            <w:noWrap/>
            <w:vAlign w:val="center"/>
            <w:hideMark/>
          </w:tcPr>
          <w:p w:rsidR="009E0488" w:rsidRPr="009E0488" w:rsidRDefault="009E0488" w:rsidP="009E0488">
            <w:pPr>
              <w:jc w:val="center"/>
              <w:rPr>
                <w:rFonts w:ascii="Calibri" w:hAnsi="Calibri" w:cs="Calibri"/>
                <w:color w:val="000000"/>
                <w:sz w:val="20"/>
                <w:szCs w:val="22"/>
              </w:rPr>
            </w:pPr>
            <w:r w:rsidRPr="009E0488">
              <w:rPr>
                <w:rFonts w:ascii="Calibri" w:hAnsi="Calibri" w:cs="Calibri"/>
                <w:color w:val="000000"/>
                <w:sz w:val="20"/>
                <w:szCs w:val="22"/>
              </w:rPr>
              <w:t>2 340,00</w:t>
            </w:r>
          </w:p>
        </w:tc>
      </w:tr>
      <w:tr w:rsidR="009E0488" w:rsidRPr="009E0488" w:rsidTr="001F0874">
        <w:trPr>
          <w:trHeight w:val="292"/>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9E0488" w:rsidRPr="009E0488" w:rsidRDefault="009E0488" w:rsidP="009E0488">
            <w:pPr>
              <w:jc w:val="right"/>
              <w:rPr>
                <w:rFonts w:asciiTheme="minorHAnsi" w:hAnsiTheme="minorHAnsi" w:cstheme="minorHAnsi"/>
                <w:sz w:val="20"/>
                <w:szCs w:val="22"/>
              </w:rPr>
            </w:pPr>
            <w:r w:rsidRPr="009E0488">
              <w:rPr>
                <w:rFonts w:asciiTheme="minorHAnsi" w:hAnsiTheme="minorHAnsi" w:cstheme="minorHAnsi"/>
                <w:sz w:val="20"/>
                <w:szCs w:val="22"/>
              </w:rPr>
              <w:t>2031</w:t>
            </w:r>
          </w:p>
        </w:tc>
        <w:tc>
          <w:tcPr>
            <w:tcW w:w="3891" w:type="dxa"/>
            <w:tcBorders>
              <w:top w:val="nil"/>
              <w:left w:val="nil"/>
              <w:bottom w:val="single" w:sz="4" w:space="0" w:color="auto"/>
              <w:right w:val="single" w:sz="4" w:space="0" w:color="auto"/>
            </w:tcBorders>
            <w:shd w:val="clear" w:color="auto" w:fill="auto"/>
            <w:noWrap/>
            <w:vAlign w:val="bottom"/>
            <w:hideMark/>
          </w:tcPr>
          <w:p w:rsidR="009E0488" w:rsidRPr="009E0488" w:rsidRDefault="009E0488" w:rsidP="009E0488">
            <w:pPr>
              <w:rPr>
                <w:rFonts w:ascii="Calibri" w:hAnsi="Calibri" w:cs="Calibri"/>
                <w:color w:val="000000"/>
                <w:sz w:val="20"/>
                <w:szCs w:val="22"/>
              </w:rPr>
            </w:pPr>
            <w:r w:rsidRPr="009E0488">
              <w:rPr>
                <w:rFonts w:ascii="Calibri" w:hAnsi="Calibri" w:cs="Calibri"/>
                <w:color w:val="000000"/>
                <w:sz w:val="20"/>
                <w:szCs w:val="22"/>
              </w:rPr>
              <w:t>Accessibilité : Etudes ACPT 01</w:t>
            </w:r>
          </w:p>
        </w:tc>
        <w:tc>
          <w:tcPr>
            <w:tcW w:w="1843" w:type="dxa"/>
            <w:tcBorders>
              <w:top w:val="nil"/>
              <w:left w:val="nil"/>
              <w:bottom w:val="single" w:sz="4" w:space="0" w:color="auto"/>
              <w:right w:val="single" w:sz="4" w:space="0" w:color="auto"/>
            </w:tcBorders>
            <w:shd w:val="clear" w:color="auto" w:fill="auto"/>
            <w:noWrap/>
            <w:vAlign w:val="bottom"/>
            <w:hideMark/>
          </w:tcPr>
          <w:p w:rsidR="009E0488" w:rsidRPr="009E0488" w:rsidRDefault="009E0488" w:rsidP="009E0488">
            <w:pPr>
              <w:jc w:val="center"/>
              <w:rPr>
                <w:rFonts w:ascii="Calibri" w:hAnsi="Calibri" w:cs="Calibri"/>
                <w:color w:val="000000"/>
                <w:sz w:val="20"/>
                <w:szCs w:val="22"/>
              </w:rPr>
            </w:pPr>
            <w:r w:rsidRPr="009E0488">
              <w:rPr>
                <w:rFonts w:ascii="Calibri" w:hAnsi="Calibri" w:cs="Calibri"/>
                <w:color w:val="000000"/>
                <w:sz w:val="20"/>
                <w:szCs w:val="22"/>
              </w:rPr>
              <w:t>7 947,44</w:t>
            </w:r>
          </w:p>
        </w:tc>
      </w:tr>
      <w:tr w:rsidR="009E0488" w:rsidRPr="009E0488" w:rsidTr="001F0874">
        <w:trPr>
          <w:trHeight w:val="292"/>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9E0488" w:rsidRPr="009E0488" w:rsidRDefault="009E0488" w:rsidP="009E0488">
            <w:pPr>
              <w:jc w:val="right"/>
              <w:rPr>
                <w:rFonts w:asciiTheme="minorHAnsi" w:hAnsiTheme="minorHAnsi" w:cstheme="minorHAnsi"/>
                <w:sz w:val="20"/>
                <w:szCs w:val="22"/>
              </w:rPr>
            </w:pPr>
            <w:r w:rsidRPr="009E0488">
              <w:rPr>
                <w:rFonts w:asciiTheme="minorHAnsi" w:hAnsiTheme="minorHAnsi" w:cstheme="minorHAnsi"/>
                <w:sz w:val="20"/>
                <w:szCs w:val="22"/>
              </w:rPr>
              <w:t>2031</w:t>
            </w:r>
          </w:p>
        </w:tc>
        <w:tc>
          <w:tcPr>
            <w:tcW w:w="3891" w:type="dxa"/>
            <w:tcBorders>
              <w:top w:val="nil"/>
              <w:left w:val="nil"/>
              <w:bottom w:val="single" w:sz="4" w:space="0" w:color="auto"/>
              <w:right w:val="single" w:sz="4" w:space="0" w:color="auto"/>
            </w:tcBorders>
            <w:shd w:val="clear" w:color="auto" w:fill="auto"/>
            <w:noWrap/>
            <w:vAlign w:val="bottom"/>
            <w:hideMark/>
          </w:tcPr>
          <w:p w:rsidR="009E0488" w:rsidRPr="009E0488" w:rsidRDefault="009E0488" w:rsidP="009E0488">
            <w:pPr>
              <w:rPr>
                <w:rFonts w:ascii="Calibri" w:hAnsi="Calibri" w:cs="Calibri"/>
                <w:color w:val="000000"/>
                <w:sz w:val="20"/>
                <w:szCs w:val="22"/>
              </w:rPr>
            </w:pPr>
            <w:proofErr w:type="spellStart"/>
            <w:r w:rsidRPr="009E0488">
              <w:rPr>
                <w:rFonts w:ascii="Calibri" w:hAnsi="Calibri" w:cs="Calibri"/>
                <w:color w:val="000000"/>
                <w:sz w:val="20"/>
                <w:szCs w:val="22"/>
              </w:rPr>
              <w:t>Kattenbach</w:t>
            </w:r>
            <w:proofErr w:type="spellEnd"/>
            <w:r w:rsidRPr="009E0488">
              <w:rPr>
                <w:rFonts w:ascii="Calibri" w:hAnsi="Calibri" w:cs="Calibri"/>
                <w:color w:val="000000"/>
                <w:sz w:val="20"/>
                <w:szCs w:val="22"/>
              </w:rPr>
              <w:t xml:space="preserve"> Enfouissement réseaux aux secs et aménagement voirie </w:t>
            </w:r>
          </w:p>
        </w:tc>
        <w:tc>
          <w:tcPr>
            <w:tcW w:w="1843" w:type="dxa"/>
            <w:tcBorders>
              <w:top w:val="nil"/>
              <w:left w:val="nil"/>
              <w:bottom w:val="single" w:sz="4" w:space="0" w:color="auto"/>
              <w:right w:val="single" w:sz="4" w:space="0" w:color="auto"/>
            </w:tcBorders>
            <w:shd w:val="clear" w:color="auto" w:fill="auto"/>
            <w:noWrap/>
            <w:vAlign w:val="bottom"/>
            <w:hideMark/>
          </w:tcPr>
          <w:p w:rsidR="009E0488" w:rsidRPr="009E0488" w:rsidRDefault="009E0488" w:rsidP="009E0488">
            <w:pPr>
              <w:jc w:val="center"/>
              <w:rPr>
                <w:rFonts w:ascii="Calibri" w:hAnsi="Calibri" w:cs="Calibri"/>
                <w:color w:val="000000"/>
                <w:sz w:val="20"/>
                <w:szCs w:val="22"/>
              </w:rPr>
            </w:pPr>
            <w:r w:rsidRPr="009E0488">
              <w:rPr>
                <w:rFonts w:ascii="Calibri" w:hAnsi="Calibri" w:cs="Calibri"/>
                <w:color w:val="000000"/>
                <w:sz w:val="20"/>
                <w:szCs w:val="22"/>
              </w:rPr>
              <w:t>1 950,00</w:t>
            </w:r>
          </w:p>
        </w:tc>
      </w:tr>
      <w:tr w:rsidR="009E0488" w:rsidRPr="009E0488" w:rsidTr="001F0874">
        <w:trPr>
          <w:trHeight w:val="292"/>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9E0488" w:rsidRPr="009E0488" w:rsidRDefault="009E0488" w:rsidP="009E0488">
            <w:pPr>
              <w:jc w:val="right"/>
              <w:rPr>
                <w:rFonts w:asciiTheme="minorHAnsi" w:hAnsiTheme="minorHAnsi" w:cstheme="minorHAnsi"/>
                <w:sz w:val="20"/>
                <w:szCs w:val="22"/>
              </w:rPr>
            </w:pPr>
            <w:r w:rsidRPr="009E0488">
              <w:rPr>
                <w:rFonts w:asciiTheme="minorHAnsi" w:hAnsiTheme="minorHAnsi" w:cstheme="minorHAnsi"/>
                <w:sz w:val="20"/>
                <w:szCs w:val="22"/>
              </w:rPr>
              <w:t>2031</w:t>
            </w:r>
          </w:p>
        </w:tc>
        <w:tc>
          <w:tcPr>
            <w:tcW w:w="3891" w:type="dxa"/>
            <w:tcBorders>
              <w:top w:val="nil"/>
              <w:left w:val="nil"/>
              <w:bottom w:val="single" w:sz="4" w:space="0" w:color="auto"/>
              <w:right w:val="single" w:sz="4" w:space="0" w:color="auto"/>
            </w:tcBorders>
            <w:shd w:val="clear" w:color="auto" w:fill="auto"/>
            <w:noWrap/>
            <w:vAlign w:val="bottom"/>
            <w:hideMark/>
          </w:tcPr>
          <w:p w:rsidR="009E0488" w:rsidRPr="009E0488" w:rsidRDefault="009E0488" w:rsidP="009E0488">
            <w:pPr>
              <w:rPr>
                <w:rFonts w:ascii="Calibri" w:hAnsi="Calibri" w:cs="Calibri"/>
                <w:color w:val="000000"/>
                <w:sz w:val="20"/>
                <w:szCs w:val="22"/>
              </w:rPr>
            </w:pPr>
            <w:r w:rsidRPr="009E0488">
              <w:rPr>
                <w:rFonts w:ascii="Calibri" w:hAnsi="Calibri" w:cs="Calibri"/>
                <w:color w:val="000000"/>
                <w:sz w:val="20"/>
                <w:szCs w:val="22"/>
              </w:rPr>
              <w:t xml:space="preserve">Etudes aménagement rue de </w:t>
            </w:r>
            <w:proofErr w:type="spellStart"/>
            <w:r w:rsidRPr="009E0488">
              <w:rPr>
                <w:rFonts w:ascii="Calibri" w:hAnsi="Calibri" w:cs="Calibri"/>
                <w:color w:val="000000"/>
                <w:sz w:val="20"/>
                <w:szCs w:val="22"/>
              </w:rPr>
              <w:t>Rammersmatt</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rsidR="009E0488" w:rsidRPr="009E0488" w:rsidRDefault="009E0488" w:rsidP="009E0488">
            <w:pPr>
              <w:jc w:val="center"/>
              <w:rPr>
                <w:rFonts w:ascii="Calibri" w:hAnsi="Calibri" w:cs="Calibri"/>
                <w:color w:val="000000"/>
                <w:sz w:val="20"/>
                <w:szCs w:val="22"/>
              </w:rPr>
            </w:pPr>
            <w:r w:rsidRPr="009E0488">
              <w:rPr>
                <w:rFonts w:ascii="Calibri" w:hAnsi="Calibri" w:cs="Calibri"/>
                <w:color w:val="000000"/>
                <w:sz w:val="20"/>
                <w:szCs w:val="22"/>
              </w:rPr>
              <w:t>1 176,00</w:t>
            </w:r>
          </w:p>
        </w:tc>
      </w:tr>
      <w:tr w:rsidR="009E0488" w:rsidRPr="009E0488" w:rsidTr="001F0874">
        <w:trPr>
          <w:trHeight w:val="292"/>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9E0488" w:rsidRPr="009E0488" w:rsidRDefault="009E0488" w:rsidP="009E0488">
            <w:pPr>
              <w:jc w:val="right"/>
              <w:rPr>
                <w:rFonts w:asciiTheme="minorHAnsi" w:hAnsiTheme="minorHAnsi" w:cstheme="minorHAnsi"/>
                <w:sz w:val="20"/>
                <w:szCs w:val="22"/>
              </w:rPr>
            </w:pPr>
            <w:r w:rsidRPr="009E0488">
              <w:rPr>
                <w:rFonts w:asciiTheme="minorHAnsi" w:hAnsiTheme="minorHAnsi" w:cstheme="minorHAnsi"/>
                <w:sz w:val="20"/>
                <w:szCs w:val="22"/>
              </w:rPr>
              <w:t>2031</w:t>
            </w:r>
          </w:p>
        </w:tc>
        <w:tc>
          <w:tcPr>
            <w:tcW w:w="3891" w:type="dxa"/>
            <w:tcBorders>
              <w:top w:val="nil"/>
              <w:left w:val="nil"/>
              <w:bottom w:val="single" w:sz="4" w:space="0" w:color="auto"/>
              <w:right w:val="single" w:sz="4" w:space="0" w:color="auto"/>
            </w:tcBorders>
            <w:shd w:val="clear" w:color="auto" w:fill="auto"/>
            <w:noWrap/>
            <w:vAlign w:val="bottom"/>
            <w:hideMark/>
          </w:tcPr>
          <w:p w:rsidR="009E0488" w:rsidRPr="009E0488" w:rsidRDefault="009E0488" w:rsidP="009E0488">
            <w:pPr>
              <w:rPr>
                <w:rFonts w:ascii="Calibri" w:hAnsi="Calibri" w:cs="Calibri"/>
                <w:color w:val="000000"/>
                <w:sz w:val="20"/>
                <w:szCs w:val="22"/>
              </w:rPr>
            </w:pPr>
            <w:r w:rsidRPr="009E0488">
              <w:rPr>
                <w:rFonts w:ascii="Calibri" w:hAnsi="Calibri" w:cs="Calibri"/>
                <w:color w:val="000000"/>
                <w:sz w:val="20"/>
                <w:szCs w:val="22"/>
              </w:rPr>
              <w:t xml:space="preserve">Etudes aménagement rue de </w:t>
            </w:r>
            <w:proofErr w:type="spellStart"/>
            <w:r w:rsidRPr="009E0488">
              <w:rPr>
                <w:rFonts w:ascii="Calibri" w:hAnsi="Calibri" w:cs="Calibri"/>
                <w:color w:val="000000"/>
                <w:sz w:val="20"/>
                <w:szCs w:val="22"/>
              </w:rPr>
              <w:t>Rammersmatt</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rsidR="009E0488" w:rsidRPr="009E0488" w:rsidRDefault="009E0488" w:rsidP="009E0488">
            <w:pPr>
              <w:jc w:val="center"/>
              <w:rPr>
                <w:rFonts w:ascii="Calibri" w:hAnsi="Calibri" w:cs="Calibri"/>
                <w:color w:val="000000"/>
                <w:sz w:val="20"/>
                <w:szCs w:val="22"/>
              </w:rPr>
            </w:pPr>
            <w:r w:rsidRPr="009E0488">
              <w:rPr>
                <w:rFonts w:ascii="Calibri" w:hAnsi="Calibri" w:cs="Calibri"/>
                <w:color w:val="000000"/>
                <w:sz w:val="20"/>
                <w:szCs w:val="22"/>
              </w:rPr>
              <w:t>1 657,58</w:t>
            </w:r>
          </w:p>
        </w:tc>
      </w:tr>
    </w:tbl>
    <w:p w:rsidR="009E0488" w:rsidRPr="009E0488" w:rsidRDefault="009E0488" w:rsidP="009E0488"/>
    <w:p w:rsidR="009E0488" w:rsidRPr="009E0488" w:rsidRDefault="009E0488" w:rsidP="009E0488">
      <w:pPr>
        <w:rPr>
          <w:b/>
        </w:rPr>
      </w:pPr>
      <w:r w:rsidRPr="009E0488">
        <w:rPr>
          <w:b/>
        </w:rPr>
        <w:t>Après avoir entendu les explications du maire,</w:t>
      </w:r>
    </w:p>
    <w:p w:rsidR="009E0488" w:rsidRPr="009E0488" w:rsidRDefault="009E0488" w:rsidP="009E0488">
      <w:pPr>
        <w:rPr>
          <w:b/>
        </w:rPr>
      </w:pPr>
      <w:r w:rsidRPr="009E0488">
        <w:rPr>
          <w:b/>
        </w:rPr>
        <w:t>Après avoir délibéré,</w:t>
      </w:r>
      <w:r>
        <w:rPr>
          <w:b/>
        </w:rPr>
        <w:t xml:space="preserve"> l</w:t>
      </w:r>
      <w:r w:rsidRPr="009E0488">
        <w:rPr>
          <w:b/>
        </w:rPr>
        <w:t>e Conseil Municipal, à l’unanimité,</w:t>
      </w:r>
    </w:p>
    <w:p w:rsidR="009E0488" w:rsidRPr="009E0488" w:rsidRDefault="009E0488" w:rsidP="009E0488">
      <w:pPr>
        <w:numPr>
          <w:ilvl w:val="0"/>
          <w:numId w:val="6"/>
        </w:numPr>
        <w:contextualSpacing/>
        <w:rPr>
          <w:b/>
        </w:rPr>
      </w:pPr>
      <w:r w:rsidRPr="009E0488">
        <w:rPr>
          <w:b/>
        </w:rPr>
        <w:t>décide de modifier le  budget 2018 de la commune  et d’inscrire les crédits nécessaires au transfert des immobilisations des biens désignés  dans le tableau ci-dessus au chapitre 041 en recettes et en dépenses :</w:t>
      </w:r>
    </w:p>
    <w:p w:rsidR="009E0488" w:rsidRPr="009E0488" w:rsidRDefault="009E0488" w:rsidP="009E0488">
      <w:pPr>
        <w:numPr>
          <w:ilvl w:val="1"/>
          <w:numId w:val="6"/>
        </w:numPr>
        <w:contextualSpacing/>
        <w:rPr>
          <w:b/>
        </w:rPr>
      </w:pPr>
      <w:r w:rsidRPr="009E0488">
        <w:rPr>
          <w:b/>
        </w:rPr>
        <w:t>en section d'investissement recettes : au chapitre 041 - 2031 pour le montant des immobilisations à transférer au compte 23</w:t>
      </w:r>
    </w:p>
    <w:p w:rsidR="009E0488" w:rsidRPr="009E0488" w:rsidRDefault="009E0488" w:rsidP="009E0488">
      <w:pPr>
        <w:numPr>
          <w:ilvl w:val="1"/>
          <w:numId w:val="6"/>
        </w:numPr>
        <w:contextualSpacing/>
        <w:rPr>
          <w:b/>
        </w:rPr>
      </w:pPr>
      <w:r w:rsidRPr="009E0488">
        <w:rPr>
          <w:b/>
        </w:rPr>
        <w:t>en section d'investissement dépenses : au chapitre 041 - 23</w:t>
      </w:r>
      <w:proofErr w:type="gramStart"/>
      <w:r w:rsidRPr="009E0488">
        <w:rPr>
          <w:b/>
        </w:rPr>
        <w:t>..</w:t>
      </w:r>
      <w:proofErr w:type="gramEnd"/>
      <w:r w:rsidRPr="009E0488">
        <w:rPr>
          <w:b/>
        </w:rPr>
        <w:t xml:space="preserve"> pour le montant des immobilisations à transférer au compte 23</w:t>
      </w:r>
    </w:p>
    <w:p w:rsidR="009E0488" w:rsidRPr="009E0488" w:rsidRDefault="009E0488" w:rsidP="009E0488"/>
    <w:p w:rsidR="0000425B" w:rsidRDefault="0000425B" w:rsidP="00DC1193">
      <w:pPr>
        <w:widowControl w:val="0"/>
        <w:ind w:left="540"/>
        <w:jc w:val="both"/>
        <w:rPr>
          <w:snapToGrid w:val="0"/>
          <w:sz w:val="20"/>
        </w:rPr>
      </w:pPr>
      <w:bookmarkStart w:id="0" w:name="_GoBack"/>
      <w:bookmarkEnd w:id="0"/>
    </w:p>
    <w:p w:rsidR="00501C8A" w:rsidRPr="00501C8A" w:rsidRDefault="00DC1193" w:rsidP="00501C8A">
      <w:pPr>
        <w:widowControl w:val="0"/>
        <w:rPr>
          <w:sz w:val="22"/>
          <w:szCs w:val="22"/>
        </w:rPr>
      </w:pPr>
      <w:r w:rsidRPr="00CF3493">
        <w:rPr>
          <w:snapToGrid w:val="0"/>
        </w:rPr>
        <w:t xml:space="preserve">Roderen, le </w:t>
      </w:r>
      <w:r w:rsidR="009F10DC">
        <w:rPr>
          <w:snapToGrid w:val="0"/>
        </w:rPr>
        <w:t>11/12</w:t>
      </w:r>
      <w:r w:rsidR="005A2483" w:rsidRPr="00CF3493">
        <w:rPr>
          <w:snapToGrid w:val="0"/>
        </w:rPr>
        <w:t>/2018</w:t>
      </w:r>
      <w:r w:rsidR="00501C8A">
        <w:rPr>
          <w:snapToGrid w:val="0"/>
        </w:rPr>
        <w:tab/>
      </w:r>
      <w:r w:rsidR="00501C8A">
        <w:rPr>
          <w:snapToGrid w:val="0"/>
        </w:rPr>
        <w:tab/>
      </w:r>
      <w:r w:rsidR="00501C8A">
        <w:rPr>
          <w:snapToGrid w:val="0"/>
        </w:rPr>
        <w:tab/>
      </w:r>
      <w:r w:rsidR="00501C8A">
        <w:rPr>
          <w:snapToGrid w:val="0"/>
        </w:rPr>
        <w:tab/>
      </w:r>
      <w:r w:rsidR="00501C8A" w:rsidRPr="00501C8A">
        <w:rPr>
          <w:sz w:val="22"/>
          <w:szCs w:val="22"/>
        </w:rPr>
        <w:t xml:space="preserve">Acte rendu exécutoire après dépôt en </w:t>
      </w:r>
    </w:p>
    <w:p w:rsidR="00501C8A" w:rsidRPr="00501C8A" w:rsidRDefault="00501C8A" w:rsidP="00501C8A">
      <w:pPr>
        <w:widowControl w:val="0"/>
        <w:rPr>
          <w:sz w:val="22"/>
          <w:szCs w:val="22"/>
        </w:rPr>
      </w:pPr>
      <w:r w:rsidRPr="00501C8A">
        <w:rPr>
          <w:snapToGrid w:val="0"/>
        </w:rPr>
        <w:t>Le Maire, Christophe KIPPELEN</w:t>
      </w:r>
      <w:r w:rsidRPr="00501C8A">
        <w:rPr>
          <w:snapToGrid w:val="0"/>
          <w:sz w:val="22"/>
          <w:szCs w:val="22"/>
        </w:rPr>
        <w:tab/>
      </w:r>
      <w:r w:rsidRPr="00501C8A">
        <w:rPr>
          <w:snapToGrid w:val="0"/>
          <w:sz w:val="22"/>
          <w:szCs w:val="22"/>
        </w:rPr>
        <w:tab/>
      </w:r>
      <w:r w:rsidRPr="00501C8A">
        <w:rPr>
          <w:snapToGrid w:val="0"/>
          <w:sz w:val="22"/>
          <w:szCs w:val="22"/>
        </w:rPr>
        <w:tab/>
      </w:r>
      <w:r w:rsidRPr="00501C8A">
        <w:rPr>
          <w:sz w:val="22"/>
          <w:szCs w:val="22"/>
        </w:rPr>
        <w:t xml:space="preserve">Sous-Préfecture le </w:t>
      </w:r>
      <w:r w:rsidR="009F10DC">
        <w:rPr>
          <w:sz w:val="22"/>
          <w:szCs w:val="22"/>
        </w:rPr>
        <w:t>12/12/</w:t>
      </w:r>
      <w:r w:rsidRPr="00501C8A">
        <w:rPr>
          <w:sz w:val="22"/>
          <w:szCs w:val="22"/>
        </w:rPr>
        <w:t>/2018</w:t>
      </w:r>
    </w:p>
    <w:p w:rsidR="00DC1193" w:rsidRPr="009E0488" w:rsidRDefault="00501C8A" w:rsidP="009E0488">
      <w:pPr>
        <w:ind w:left="4956"/>
        <w:rPr>
          <w:sz w:val="22"/>
          <w:szCs w:val="22"/>
        </w:rPr>
      </w:pPr>
      <w:proofErr w:type="gramStart"/>
      <w:r w:rsidRPr="00501C8A">
        <w:rPr>
          <w:sz w:val="22"/>
          <w:szCs w:val="22"/>
        </w:rPr>
        <w:t>et</w:t>
      </w:r>
      <w:proofErr w:type="gramEnd"/>
      <w:r w:rsidRPr="00501C8A">
        <w:rPr>
          <w:sz w:val="22"/>
          <w:szCs w:val="22"/>
        </w:rPr>
        <w:t xml:space="preserve"> publication ou notification du </w:t>
      </w:r>
      <w:r w:rsidR="009F10DC">
        <w:rPr>
          <w:sz w:val="22"/>
          <w:szCs w:val="22"/>
        </w:rPr>
        <w:t>12/12</w:t>
      </w:r>
      <w:r w:rsidRPr="00501C8A">
        <w:rPr>
          <w:sz w:val="22"/>
          <w:szCs w:val="22"/>
        </w:rPr>
        <w:t>/2018</w:t>
      </w:r>
    </w:p>
    <w:sectPr w:rsidR="00DC1193" w:rsidRPr="009E0488" w:rsidSect="00CF3493">
      <w:type w:val="continuous"/>
      <w:pgSz w:w="11906" w:h="16838"/>
      <w:pgMar w:top="568" w:right="1417" w:bottom="1134"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
    <w:nsid w:val="31221DD1"/>
    <w:multiLevelType w:val="hybridMultilevel"/>
    <w:tmpl w:val="0DD638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AF62C8"/>
    <w:multiLevelType w:val="hybridMultilevel"/>
    <w:tmpl w:val="D3F056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0425B"/>
    <w:rsid w:val="00007886"/>
    <w:rsid w:val="000D5F91"/>
    <w:rsid w:val="002B4333"/>
    <w:rsid w:val="003540C1"/>
    <w:rsid w:val="00501C8A"/>
    <w:rsid w:val="00565138"/>
    <w:rsid w:val="0058126D"/>
    <w:rsid w:val="005A2483"/>
    <w:rsid w:val="005A27AB"/>
    <w:rsid w:val="00741BA2"/>
    <w:rsid w:val="009E0488"/>
    <w:rsid w:val="009F10DC"/>
    <w:rsid w:val="00A46C05"/>
    <w:rsid w:val="00B02D15"/>
    <w:rsid w:val="00B547B8"/>
    <w:rsid w:val="00BD077D"/>
    <w:rsid w:val="00CF3493"/>
    <w:rsid w:val="00DC1193"/>
    <w:rsid w:val="00EB67F8"/>
    <w:rsid w:val="00F16091"/>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348</Words>
  <Characters>1914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5</cp:revision>
  <cp:lastPrinted>2018-12-11T10:03:00Z</cp:lastPrinted>
  <dcterms:created xsi:type="dcterms:W3CDTF">2018-12-11T09:05:00Z</dcterms:created>
  <dcterms:modified xsi:type="dcterms:W3CDTF">2018-12-11T10:03:00Z</dcterms:modified>
</cp:coreProperties>
</file>