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DE LA COMMUNE DE RODEREN</w:t>
      </w:r>
    </w:p>
    <w:p w:rsidR="00DC1193" w:rsidRDefault="00DC1193" w:rsidP="00DC1193">
      <w:pPr>
        <w:widowControl w:val="0"/>
        <w:jc w:val="center"/>
        <w:rPr>
          <w:b/>
          <w:snapToGrid w:val="0"/>
          <w:sz w:val="28"/>
        </w:rPr>
      </w:pPr>
      <w:r>
        <w:rPr>
          <w:b/>
          <w:snapToGrid w:val="0"/>
          <w:sz w:val="28"/>
        </w:rPr>
        <w:t xml:space="preserve">SEANCE DU </w:t>
      </w:r>
      <w:r w:rsidR="00D61898">
        <w:rPr>
          <w:b/>
          <w:snapToGrid w:val="0"/>
          <w:sz w:val="28"/>
        </w:rPr>
        <w:t>11 JUILLET</w:t>
      </w:r>
      <w:r w:rsidR="00BD077D">
        <w:rPr>
          <w:b/>
          <w:snapToGrid w:val="0"/>
          <w:sz w:val="28"/>
        </w:rPr>
        <w:t xml:space="preserve"> 201</w:t>
      </w:r>
      <w:r w:rsidR="00D61898">
        <w:rPr>
          <w:b/>
          <w:snapToGrid w:val="0"/>
          <w:sz w:val="28"/>
        </w:rPr>
        <w:t>9</w:t>
      </w:r>
    </w:p>
    <w:p w:rsidR="00DC1193" w:rsidRDefault="00DC1193" w:rsidP="00DC1193">
      <w:pPr>
        <w:widowControl w:val="0"/>
        <w:ind w:left="2835" w:hanging="2835"/>
        <w:jc w:val="both"/>
        <w:rPr>
          <w:b/>
          <w:snapToGrid w:val="0"/>
          <w:color w:val="BFBFBF" w:themeColor="background1" w:themeShade="BF"/>
        </w:rPr>
      </w:pPr>
    </w:p>
    <w:p w:rsidR="00DC1193" w:rsidRPr="005A27AB" w:rsidRDefault="00D61898" w:rsidP="00DC1193">
      <w:pPr>
        <w:widowControl w:val="0"/>
        <w:jc w:val="both"/>
        <w:rPr>
          <w:snapToGrid w:val="0"/>
          <w:sz w:val="22"/>
          <w:szCs w:val="22"/>
        </w:rPr>
      </w:pPr>
      <w:r>
        <w:rPr>
          <w:snapToGrid w:val="0"/>
          <w:sz w:val="22"/>
          <w:szCs w:val="22"/>
        </w:rPr>
        <w:t>L'an deux mil dix-neuf</w:t>
      </w:r>
      <w:r w:rsidR="00DC1193" w:rsidRPr="005A27AB">
        <w:rPr>
          <w:snapToGrid w:val="0"/>
          <w:sz w:val="22"/>
          <w:szCs w:val="22"/>
        </w:rPr>
        <w:t xml:space="preserve">, le </w:t>
      </w:r>
      <w:r>
        <w:rPr>
          <w:snapToGrid w:val="0"/>
          <w:sz w:val="22"/>
          <w:szCs w:val="22"/>
        </w:rPr>
        <w:t>11 juillet</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D61898" w:rsidP="00CF3493">
      <w:pPr>
        <w:widowControl w:val="0"/>
        <w:jc w:val="both"/>
        <w:rPr>
          <w:b/>
          <w:snapToGrid w:val="0"/>
          <w:sz w:val="22"/>
          <w:szCs w:val="22"/>
        </w:rPr>
      </w:pPr>
      <w:r>
        <w:rPr>
          <w:b/>
          <w:snapToGrid w:val="0"/>
          <w:sz w:val="22"/>
          <w:szCs w:val="22"/>
        </w:rPr>
        <w:t>02 juillet</w:t>
      </w:r>
      <w:r w:rsidR="00CF3493" w:rsidRPr="005A27AB">
        <w:rPr>
          <w:b/>
          <w:snapToGrid w:val="0"/>
          <w:sz w:val="22"/>
          <w:szCs w:val="22"/>
        </w:rPr>
        <w:t xml:space="preserve"> 201</w:t>
      </w:r>
      <w:r>
        <w:rPr>
          <w:b/>
          <w:snapToGrid w:val="0"/>
          <w:sz w:val="22"/>
          <w:szCs w:val="22"/>
        </w:rPr>
        <w:t>9</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D61898" w:rsidP="00CF3493">
      <w:pPr>
        <w:widowControl w:val="0"/>
        <w:jc w:val="both"/>
        <w:rPr>
          <w:b/>
          <w:snapToGrid w:val="0"/>
          <w:sz w:val="22"/>
          <w:szCs w:val="22"/>
        </w:rPr>
      </w:pPr>
      <w:r>
        <w:rPr>
          <w:b/>
          <w:snapToGrid w:val="0"/>
          <w:sz w:val="22"/>
          <w:szCs w:val="22"/>
        </w:rPr>
        <w:t>02 juillet</w:t>
      </w:r>
      <w:r w:rsidR="00CF3493" w:rsidRPr="005A27AB">
        <w:rPr>
          <w:b/>
          <w:snapToGrid w:val="0"/>
          <w:sz w:val="22"/>
          <w:szCs w:val="22"/>
        </w:rPr>
        <w:t xml:space="preserve"> 201</w:t>
      </w:r>
      <w:r>
        <w:rPr>
          <w:b/>
          <w:snapToGrid w:val="0"/>
          <w:sz w:val="22"/>
          <w:szCs w:val="22"/>
        </w:rPr>
        <w:t>9</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D61898">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t>1</w:t>
      </w:r>
      <w:r w:rsidR="00DF63F9">
        <w:rPr>
          <w:b/>
          <w:snapToGrid w:val="0"/>
          <w:sz w:val="22"/>
          <w:szCs w:val="22"/>
        </w:rPr>
        <w:t>2</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t>1</w:t>
      </w:r>
      <w:r w:rsidR="00DF63F9">
        <w:rPr>
          <w:b/>
          <w:snapToGrid w:val="0"/>
          <w:sz w:val="22"/>
          <w:szCs w:val="22"/>
        </w:rPr>
        <w:t>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b/>
          <w:snapToGrid w:val="0"/>
          <w:sz w:val="22"/>
          <w:szCs w:val="22"/>
        </w:rPr>
      </w:pPr>
      <w:r w:rsidRPr="005A27AB">
        <w:rPr>
          <w:b/>
          <w:snapToGrid w:val="0"/>
          <w:sz w:val="22"/>
          <w:szCs w:val="22"/>
        </w:rPr>
        <w:t>Abstention</w:t>
      </w:r>
      <w:r>
        <w:rPr>
          <w:b/>
          <w:snapToGrid w:val="0"/>
          <w:sz w:val="22"/>
          <w:szCs w:val="22"/>
        </w:rPr>
        <w:t>s</w:t>
      </w:r>
      <w:r w:rsidRPr="005A27AB">
        <w:rPr>
          <w:b/>
          <w:snapToGrid w:val="0"/>
          <w:sz w:val="22"/>
          <w:szCs w:val="22"/>
        </w:rPr>
        <w:t> :</w:t>
      </w:r>
      <w:r w:rsidRPr="005A27AB">
        <w:rPr>
          <w:b/>
          <w:snapToGrid w:val="0"/>
          <w:sz w:val="22"/>
          <w:szCs w:val="22"/>
        </w:rPr>
        <w:tab/>
      </w:r>
      <w:r w:rsidRPr="005A27AB">
        <w:rPr>
          <w:b/>
          <w:snapToGrid w:val="0"/>
          <w:sz w:val="22"/>
          <w:szCs w:val="22"/>
        </w:rPr>
        <w:tab/>
        <w:t>0</w:t>
      </w:r>
    </w:p>
    <w:p w:rsidR="00D61898" w:rsidRDefault="00D61898" w:rsidP="00CF3493">
      <w:pPr>
        <w:widowControl w:val="0"/>
        <w:jc w:val="both"/>
        <w:rPr>
          <w:b/>
          <w:snapToGrid w:val="0"/>
          <w:sz w:val="22"/>
          <w:szCs w:val="22"/>
        </w:rPr>
      </w:pPr>
    </w:p>
    <w:p w:rsidR="00D61898" w:rsidRDefault="00D61898" w:rsidP="00CF3493">
      <w:pPr>
        <w:widowControl w:val="0"/>
        <w:jc w:val="both"/>
        <w:rPr>
          <w:b/>
          <w:snapToGrid w:val="0"/>
          <w:sz w:val="22"/>
          <w:szCs w:val="22"/>
        </w:rPr>
      </w:pPr>
    </w:p>
    <w:p w:rsidR="00D61898" w:rsidRDefault="00D61898" w:rsidP="00CF3493">
      <w:pPr>
        <w:widowControl w:val="0"/>
        <w:jc w:val="both"/>
        <w:rPr>
          <w:snapToGrid w:val="0"/>
          <w:sz w:val="22"/>
          <w:szCs w:val="22"/>
        </w:rPr>
        <w:sectPr w:rsidR="00D61898" w:rsidSect="00CF3493">
          <w:type w:val="continuous"/>
          <w:pgSz w:w="11906" w:h="16838"/>
          <w:pgMar w:top="568" w:right="1417" w:bottom="1134" w:left="1417" w:header="708" w:footer="708" w:gutter="0"/>
          <w:cols w:num="2" w:space="708" w:equalWidth="0">
            <w:col w:w="2836" w:space="424"/>
            <w:col w:w="5812"/>
          </w:cols>
          <w:docGrid w:linePitch="360"/>
        </w:sectPr>
      </w:pPr>
    </w:p>
    <w:p w:rsidR="00E34FEB" w:rsidRPr="00E13CAB" w:rsidRDefault="00E34FEB" w:rsidP="00E34FEB">
      <w:pPr>
        <w:widowControl w:val="0"/>
        <w:rPr>
          <w:snapToGrid w:val="0"/>
          <w:sz w:val="22"/>
          <w:szCs w:val="22"/>
        </w:rPr>
      </w:pPr>
      <w:r w:rsidRPr="005A27AB">
        <w:rPr>
          <w:snapToGrid w:val="0"/>
          <w:sz w:val="22"/>
          <w:szCs w:val="22"/>
        </w:rPr>
        <w:lastRenderedPageBreak/>
        <w:t xml:space="preserve">Maurice WINTERHOLER, Eric </w:t>
      </w:r>
      <w:r>
        <w:rPr>
          <w:snapToGrid w:val="0"/>
          <w:sz w:val="22"/>
          <w:szCs w:val="22"/>
        </w:rPr>
        <w:t xml:space="preserve"> </w:t>
      </w:r>
      <w:r w:rsidRPr="005A27AB">
        <w:rPr>
          <w:snapToGrid w:val="0"/>
          <w:sz w:val="22"/>
          <w:szCs w:val="22"/>
        </w:rPr>
        <w:t xml:space="preserve">SOENEN, Béatrice TESTUD, </w:t>
      </w:r>
      <w:r w:rsidRPr="005A27AB">
        <w:rPr>
          <w:snapToGrid w:val="0"/>
          <w:sz w:val="22"/>
          <w:szCs w:val="22"/>
        </w:rPr>
        <w:br/>
        <w:t xml:space="preserve">Sandra COLOMBO, Jocelyne SOURD, Marc WILLEMANN, Marie-Thérèse WELKER, </w:t>
      </w:r>
      <w:r>
        <w:rPr>
          <w:snapToGrid w:val="0"/>
          <w:sz w:val="22"/>
          <w:szCs w:val="22"/>
        </w:rPr>
        <w:t>Emmanuelle RUFF, Nicole SELLITTO</w:t>
      </w:r>
      <w:r w:rsidRPr="00E13CAB">
        <w:rPr>
          <w:snapToGrid w:val="0"/>
          <w:sz w:val="22"/>
          <w:szCs w:val="22"/>
        </w:rPr>
        <w:t>.</w:t>
      </w:r>
    </w:p>
    <w:p w:rsidR="00E34FEB" w:rsidRPr="00E13CAB" w:rsidRDefault="00E34FEB" w:rsidP="00E34FEB">
      <w:pPr>
        <w:widowControl w:val="0"/>
        <w:jc w:val="both"/>
        <w:rPr>
          <w:snapToGrid w:val="0"/>
          <w:sz w:val="22"/>
          <w:szCs w:val="22"/>
        </w:rPr>
      </w:pPr>
    </w:p>
    <w:p w:rsidR="00E34FEB" w:rsidRPr="00E13CAB" w:rsidRDefault="00E34FEB" w:rsidP="00E34FEB">
      <w:pPr>
        <w:widowControl w:val="0"/>
        <w:tabs>
          <w:tab w:val="left" w:pos="851"/>
        </w:tabs>
        <w:jc w:val="both"/>
        <w:rPr>
          <w:snapToGrid w:val="0"/>
          <w:sz w:val="22"/>
          <w:szCs w:val="22"/>
          <w:u w:val="single"/>
        </w:rPr>
      </w:pPr>
      <w:r w:rsidRPr="00E13CAB">
        <w:rPr>
          <w:b/>
          <w:snapToGrid w:val="0"/>
          <w:sz w:val="22"/>
          <w:szCs w:val="22"/>
          <w:u w:val="single"/>
        </w:rPr>
        <w:t>Excusé(s) :</w:t>
      </w:r>
      <w:r w:rsidRPr="00E13CAB">
        <w:rPr>
          <w:snapToGrid w:val="0"/>
          <w:sz w:val="22"/>
          <w:szCs w:val="22"/>
        </w:rPr>
        <w:t xml:space="preserve"> </w:t>
      </w:r>
      <w:r w:rsidRPr="00E13CAB">
        <w:rPr>
          <w:snapToGrid w:val="0"/>
          <w:sz w:val="22"/>
          <w:szCs w:val="22"/>
        </w:rPr>
        <w:tab/>
      </w:r>
      <w:r w:rsidRPr="00E13CAB">
        <w:rPr>
          <w:snapToGrid w:val="0"/>
          <w:sz w:val="22"/>
          <w:szCs w:val="22"/>
        </w:rPr>
        <w:tab/>
      </w:r>
      <w:r w:rsidRPr="00E13CAB">
        <w:rPr>
          <w:snapToGrid w:val="0"/>
          <w:sz w:val="22"/>
          <w:szCs w:val="22"/>
        </w:rPr>
        <w:tab/>
      </w:r>
      <w:r w:rsidRPr="00E13CAB">
        <w:rPr>
          <w:b/>
          <w:snapToGrid w:val="0"/>
          <w:sz w:val="22"/>
          <w:szCs w:val="22"/>
          <w:u w:val="single"/>
        </w:rPr>
        <w:t>Procuration(s) :</w:t>
      </w:r>
    </w:p>
    <w:p w:rsidR="00DF63F9" w:rsidRDefault="00DF63F9" w:rsidP="00E34FEB">
      <w:pPr>
        <w:widowControl w:val="0"/>
        <w:tabs>
          <w:tab w:val="left" w:pos="851"/>
        </w:tabs>
        <w:jc w:val="both"/>
        <w:rPr>
          <w:snapToGrid w:val="0"/>
          <w:sz w:val="22"/>
          <w:szCs w:val="22"/>
        </w:rPr>
      </w:pPr>
      <w:r>
        <w:rPr>
          <w:snapToGrid w:val="0"/>
          <w:sz w:val="22"/>
          <w:szCs w:val="22"/>
        </w:rPr>
        <w:t xml:space="preserve">M. </w:t>
      </w:r>
      <w:r w:rsidRPr="005A27AB">
        <w:rPr>
          <w:snapToGrid w:val="0"/>
          <w:sz w:val="22"/>
          <w:szCs w:val="22"/>
        </w:rPr>
        <w:t>Hubert SCHNEBELEN</w:t>
      </w:r>
      <w:r>
        <w:rPr>
          <w:snapToGrid w:val="0"/>
          <w:sz w:val="22"/>
          <w:szCs w:val="22"/>
        </w:rPr>
        <w:t>,</w:t>
      </w:r>
    </w:p>
    <w:p w:rsidR="00E34FEB" w:rsidRDefault="00E34FEB" w:rsidP="00E34FEB">
      <w:pPr>
        <w:widowControl w:val="0"/>
        <w:tabs>
          <w:tab w:val="left" w:pos="851"/>
        </w:tabs>
        <w:jc w:val="both"/>
        <w:rPr>
          <w:snapToGrid w:val="0"/>
          <w:sz w:val="22"/>
          <w:szCs w:val="22"/>
        </w:rPr>
      </w:pPr>
      <w:r w:rsidRPr="005A27AB">
        <w:rPr>
          <w:snapToGrid w:val="0"/>
          <w:sz w:val="22"/>
          <w:szCs w:val="22"/>
        </w:rPr>
        <w:t>Mme Nadia REINOLD</w:t>
      </w:r>
      <w:r>
        <w:rPr>
          <w:snapToGrid w:val="0"/>
          <w:sz w:val="22"/>
          <w:szCs w:val="22"/>
        </w:rPr>
        <w:t>,</w:t>
      </w:r>
      <w:r w:rsidRPr="005A27AB">
        <w:rPr>
          <w:snapToGrid w:val="0"/>
          <w:sz w:val="22"/>
          <w:szCs w:val="22"/>
        </w:rPr>
        <w:t xml:space="preserve"> </w:t>
      </w:r>
      <w:r>
        <w:rPr>
          <w:snapToGrid w:val="0"/>
          <w:sz w:val="22"/>
          <w:szCs w:val="22"/>
        </w:rPr>
        <w:tab/>
        <w:t>Mme Jocelyne SOURD,</w:t>
      </w:r>
    </w:p>
    <w:p w:rsidR="00E34FEB" w:rsidRPr="005A27AB" w:rsidRDefault="00E34FEB" w:rsidP="00E34FEB">
      <w:pPr>
        <w:widowControl w:val="0"/>
        <w:tabs>
          <w:tab w:val="left" w:pos="851"/>
        </w:tabs>
        <w:jc w:val="both"/>
        <w:rPr>
          <w:snapToGrid w:val="0"/>
          <w:sz w:val="22"/>
          <w:szCs w:val="22"/>
        </w:rPr>
      </w:pPr>
      <w:r>
        <w:rPr>
          <w:snapToGrid w:val="0"/>
          <w:sz w:val="22"/>
          <w:szCs w:val="22"/>
        </w:rPr>
        <w:t>M. Rémi TSCHIRHART,</w:t>
      </w:r>
      <w:r>
        <w:rPr>
          <w:snapToGrid w:val="0"/>
          <w:sz w:val="22"/>
          <w:szCs w:val="22"/>
        </w:rPr>
        <w:tab/>
        <w:t>M. Christophe KIPPELEN.</w:t>
      </w:r>
    </w:p>
    <w:p w:rsidR="00CF3493" w:rsidRPr="005A27AB" w:rsidRDefault="00CF3493" w:rsidP="00DC1193">
      <w:pPr>
        <w:widowControl w:val="0"/>
        <w:tabs>
          <w:tab w:val="left" w:pos="851"/>
        </w:tabs>
        <w:jc w:val="both"/>
        <w:rPr>
          <w:snapToGrid w:val="0"/>
          <w:sz w:val="22"/>
          <w:szCs w:val="22"/>
        </w:rPr>
      </w:pPr>
    </w:p>
    <w:p w:rsidR="00741BA2" w:rsidRPr="00741BA2" w:rsidRDefault="00BD077D" w:rsidP="00E13CAB">
      <w:pPr>
        <w:widowControl w:val="0"/>
        <w:jc w:val="both"/>
        <w:rPr>
          <w:snapToGrid w:val="0"/>
          <w:sz w:val="20"/>
        </w:rPr>
      </w:pPr>
      <w:r>
        <w:rPr>
          <w:b/>
          <w:snapToGrid w:val="0"/>
        </w:rPr>
        <w:tab/>
      </w:r>
      <w:r w:rsidR="00DC1193">
        <w:rPr>
          <w:snapToGrid w:val="0"/>
          <w:sz w:val="20"/>
        </w:rPr>
        <w:tab/>
      </w:r>
    </w:p>
    <w:p w:rsidR="00CF3493" w:rsidRDefault="00CF3493" w:rsidP="00E13CAB">
      <w:pPr>
        <w:pBdr>
          <w:top w:val="single" w:sz="4" w:space="1" w:color="auto"/>
          <w:left w:val="single" w:sz="4" w:space="4" w:color="auto"/>
          <w:bottom w:val="single" w:sz="4" w:space="1" w:color="auto"/>
          <w:right w:val="single" w:sz="4" w:space="4" w:color="auto"/>
        </w:pBdr>
        <w:ind w:left="426" w:right="-108" w:hanging="426"/>
        <w:jc w:val="both"/>
        <w:rPr>
          <w:b/>
          <w:sz w:val="28"/>
          <w:szCs w:val="28"/>
        </w:rPr>
        <w:sectPr w:rsidR="00CF3493" w:rsidSect="00DF63F9">
          <w:type w:val="nextColumn"/>
          <w:pgSz w:w="11906" w:h="16838"/>
          <w:pgMar w:top="568" w:right="1274" w:bottom="1134" w:left="1417" w:header="708" w:footer="708" w:gutter="0"/>
          <w:cols w:num="2" w:space="708" w:equalWidth="0">
            <w:col w:w="2552" w:space="708"/>
            <w:col w:w="5955"/>
          </w:cols>
          <w:docGrid w:linePitch="360"/>
        </w:sectPr>
      </w:pPr>
    </w:p>
    <w:p w:rsidR="00BD077D" w:rsidRPr="005A2483" w:rsidRDefault="005A27AB" w:rsidP="00D61898">
      <w:pPr>
        <w:pBdr>
          <w:top w:val="single" w:sz="4" w:space="0"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sidR="00D61898">
        <w:rPr>
          <w:b/>
          <w:sz w:val="28"/>
          <w:szCs w:val="28"/>
        </w:rPr>
        <w:t>190711</w:t>
      </w:r>
      <w:r>
        <w:rPr>
          <w:b/>
          <w:sz w:val="28"/>
          <w:szCs w:val="28"/>
        </w:rPr>
        <w:t>_00</w:t>
      </w:r>
      <w:r w:rsidR="00155C5B">
        <w:rPr>
          <w:b/>
          <w:sz w:val="28"/>
          <w:szCs w:val="28"/>
        </w:rPr>
        <w:t>4</w:t>
      </w:r>
    </w:p>
    <w:p w:rsidR="00EA4811" w:rsidRDefault="00EA4811" w:rsidP="00EA4811">
      <w:pPr>
        <w:tabs>
          <w:tab w:val="left" w:pos="1620"/>
        </w:tabs>
        <w:ind w:left="1622" w:hanging="1622"/>
        <w:rPr>
          <w:u w:val="single"/>
        </w:rPr>
      </w:pPr>
    </w:p>
    <w:p w:rsidR="00155C5B" w:rsidRPr="00155C5B" w:rsidRDefault="00DC1193" w:rsidP="00155C5B">
      <w:pPr>
        <w:tabs>
          <w:tab w:val="left" w:pos="0"/>
          <w:tab w:val="left" w:pos="1418"/>
        </w:tabs>
        <w:ind w:right="-292"/>
        <w:rPr>
          <w:b/>
          <w:bCs/>
        </w:rPr>
      </w:pPr>
      <w:r w:rsidRPr="005466CF">
        <w:rPr>
          <w:u w:val="single"/>
        </w:rPr>
        <w:t>Objet de la délibération</w:t>
      </w:r>
      <w:r w:rsidRPr="005466CF">
        <w:t> :</w:t>
      </w:r>
      <w:r w:rsidRPr="005466CF">
        <w:rPr>
          <w:bCs/>
        </w:rPr>
        <w:t xml:space="preserve"> </w:t>
      </w:r>
      <w:r w:rsidR="00155C5B" w:rsidRPr="00155C5B">
        <w:rPr>
          <w:b/>
          <w:bCs/>
          <w:u w:val="single"/>
        </w:rPr>
        <w:t>Révision des statuts du Syndicat d’Electricité et de Gaz du Rhin</w:t>
      </w:r>
    </w:p>
    <w:p w:rsidR="00155C5B" w:rsidRPr="00155C5B" w:rsidRDefault="00155C5B" w:rsidP="00155C5B">
      <w:pPr>
        <w:tabs>
          <w:tab w:val="left" w:pos="0"/>
          <w:tab w:val="left" w:pos="1418"/>
        </w:tabs>
        <w:ind w:right="-292"/>
        <w:rPr>
          <w:b/>
          <w:bCs/>
        </w:rPr>
      </w:pPr>
    </w:p>
    <w:p w:rsidR="00155C5B" w:rsidRPr="00155C5B" w:rsidRDefault="00155C5B" w:rsidP="00155C5B">
      <w:pPr>
        <w:spacing w:line="276" w:lineRule="auto"/>
        <w:jc w:val="both"/>
        <w:rPr>
          <w:szCs w:val="23"/>
        </w:rPr>
      </w:pPr>
      <w:r w:rsidRPr="00155C5B">
        <w:rPr>
          <w:b/>
          <w:i/>
          <w:szCs w:val="23"/>
        </w:rPr>
        <w:t>Vu</w:t>
      </w:r>
      <w:r w:rsidRPr="00155C5B">
        <w:rPr>
          <w:szCs w:val="23"/>
        </w:rPr>
        <w:tab/>
        <w:t>les articles L. 5211-17 et suivants du Code Général des Collectivités Territoriales ;</w:t>
      </w:r>
    </w:p>
    <w:p w:rsidR="00155C5B" w:rsidRPr="00155C5B" w:rsidRDefault="00155C5B" w:rsidP="00155C5B">
      <w:pPr>
        <w:spacing w:line="276" w:lineRule="auto"/>
        <w:ind w:left="705" w:hanging="705"/>
        <w:jc w:val="both"/>
      </w:pPr>
      <w:r w:rsidRPr="00155C5B">
        <w:rPr>
          <w:b/>
          <w:i/>
          <w:szCs w:val="23"/>
        </w:rPr>
        <w:t>Vu</w:t>
      </w:r>
      <w:r w:rsidRPr="00155C5B">
        <w:rPr>
          <w:szCs w:val="23"/>
        </w:rPr>
        <w:tab/>
        <w:t xml:space="preserve">l’arrêté préfectoral n°97-3051 du 19 décembre 1997 portant création du </w:t>
      </w:r>
      <w:r w:rsidRPr="00155C5B">
        <w:t>Syndicat Départemental d’Electricité du Haut-Rhin modifié par l’arrêté préfectoral n°99-2887 du 12 novembre 1999 étendant la compétence du Syndicat au gaz ;</w:t>
      </w:r>
    </w:p>
    <w:p w:rsidR="00155C5B" w:rsidRPr="00155C5B" w:rsidRDefault="00155C5B" w:rsidP="00155C5B">
      <w:pPr>
        <w:spacing w:line="276" w:lineRule="auto"/>
        <w:ind w:left="705" w:hanging="705"/>
        <w:jc w:val="both"/>
      </w:pPr>
      <w:r w:rsidRPr="00155C5B">
        <w:rPr>
          <w:b/>
          <w:i/>
        </w:rPr>
        <w:t>Vu</w:t>
      </w:r>
      <w:r w:rsidRPr="00155C5B">
        <w:tab/>
        <w:t>la délibération du Comité Syndical du 24 juin 2019 ;</w:t>
      </w:r>
    </w:p>
    <w:p w:rsidR="00155C5B" w:rsidRPr="00155C5B" w:rsidRDefault="00155C5B" w:rsidP="00155C5B">
      <w:pPr>
        <w:ind w:left="705" w:hanging="705"/>
        <w:jc w:val="both"/>
      </w:pPr>
    </w:p>
    <w:p w:rsidR="00155C5B" w:rsidRPr="00155C5B" w:rsidRDefault="00155C5B" w:rsidP="00155C5B">
      <w:pPr>
        <w:ind w:firstLine="4"/>
        <w:jc w:val="both"/>
      </w:pPr>
      <w:r w:rsidRPr="00155C5B">
        <w:rPr>
          <w:b/>
          <w:i/>
        </w:rPr>
        <w:t>Considérant</w:t>
      </w:r>
      <w:r w:rsidRPr="00155C5B">
        <w:t xml:space="preserve"> les nombreuses évolutions législatives et réglementaires intervenues depuis la dernière révision des statuts du Syndicat d’Electricité et de Gaz du Rhin ;</w:t>
      </w:r>
    </w:p>
    <w:p w:rsidR="00155C5B" w:rsidRPr="00155C5B" w:rsidRDefault="00155C5B" w:rsidP="00155C5B">
      <w:pPr>
        <w:ind w:firstLine="4"/>
        <w:jc w:val="both"/>
      </w:pPr>
      <w:r w:rsidRPr="00155C5B">
        <w:rPr>
          <w:b/>
          <w:i/>
        </w:rPr>
        <w:t>Considérant</w:t>
      </w:r>
      <w:r w:rsidRPr="00155C5B">
        <w:t xml:space="preserve"> que le Comité Syndical a accepté par délibération du 24 juin 2019, les statuts révisés ;</w:t>
      </w:r>
    </w:p>
    <w:p w:rsidR="00155C5B" w:rsidRPr="00155C5B" w:rsidRDefault="00155C5B" w:rsidP="00155C5B">
      <w:pPr>
        <w:ind w:firstLine="4"/>
        <w:jc w:val="both"/>
      </w:pPr>
      <w:r w:rsidRPr="00155C5B">
        <w:rPr>
          <w:b/>
        </w:rPr>
        <w:t>Le Maire</w:t>
      </w:r>
      <w:r w:rsidRPr="00155C5B">
        <w:t xml:space="preserve"> propose au Conseil municipal d’</w:t>
      </w:r>
      <w:r w:rsidRPr="00155C5B">
        <w:rPr>
          <w:b/>
        </w:rPr>
        <w:t>approuver</w:t>
      </w:r>
      <w:r w:rsidRPr="00155C5B">
        <w:t xml:space="preserve"> les nouveaux statuts révisés du Syndicat d’Electricité et de Gaz du Rhin.</w:t>
      </w:r>
    </w:p>
    <w:p w:rsidR="00155C5B" w:rsidRPr="00155C5B" w:rsidRDefault="00155C5B" w:rsidP="00155C5B">
      <w:pPr>
        <w:ind w:left="705" w:hanging="705"/>
        <w:jc w:val="both"/>
      </w:pPr>
    </w:p>
    <w:p w:rsidR="00155C5B" w:rsidRPr="00155C5B" w:rsidRDefault="00155C5B" w:rsidP="00155C5B">
      <w:pPr>
        <w:ind w:left="705" w:hanging="705"/>
        <w:jc w:val="both"/>
        <w:rPr>
          <w:b/>
        </w:rPr>
      </w:pPr>
      <w:r w:rsidRPr="00155C5B">
        <w:rPr>
          <w:b/>
        </w:rPr>
        <w:t>Après en avoir délibéré, le Conseil municipal :</w:t>
      </w:r>
    </w:p>
    <w:p w:rsidR="00155C5B" w:rsidRPr="00155C5B" w:rsidRDefault="00155C5B" w:rsidP="00155C5B">
      <w:pPr>
        <w:contextualSpacing/>
        <w:jc w:val="both"/>
        <w:rPr>
          <w:b/>
          <w:color w:val="FF0000"/>
        </w:rPr>
      </w:pPr>
      <w:r w:rsidRPr="00155C5B">
        <w:rPr>
          <w:b/>
        </w:rPr>
        <w:t xml:space="preserve">- Emet un avis favorable sur ces nouveaux statuts révisés, tels qu’approuvés par le Comité Syndical du 24 juin 2019, à </w:t>
      </w:r>
      <w:r w:rsidRPr="00DF63F9">
        <w:rPr>
          <w:b/>
        </w:rPr>
        <w:t>l’unanimité ;</w:t>
      </w:r>
    </w:p>
    <w:p w:rsidR="00155C5B" w:rsidRPr="00155C5B" w:rsidRDefault="00155C5B" w:rsidP="00155C5B">
      <w:pPr>
        <w:contextualSpacing/>
        <w:jc w:val="both"/>
        <w:rPr>
          <w:b/>
        </w:rPr>
      </w:pPr>
      <w:r w:rsidRPr="00155C5B">
        <w:rPr>
          <w:b/>
        </w:rPr>
        <w:t>- Demande à Messieurs les Préfets du Bas-Rhin et du Haut-Rhin de prendre en conséquence un arrêté inter-préfectoral modifiant les Statuts du Syndicat.</w:t>
      </w:r>
    </w:p>
    <w:p w:rsidR="00ED3AF2" w:rsidRPr="00ED3AF2" w:rsidRDefault="00ED3AF2" w:rsidP="00ED3AF2">
      <w:pPr>
        <w:tabs>
          <w:tab w:val="left" w:pos="1620"/>
          <w:tab w:val="left" w:pos="3686"/>
        </w:tabs>
        <w:ind w:left="1620" w:hanging="1620"/>
        <w:jc w:val="both"/>
        <w:rPr>
          <w:b/>
          <w:snapToGrid w:val="0"/>
        </w:rPr>
      </w:pPr>
      <w:r>
        <w:rPr>
          <w:snapToGrid w:val="0"/>
        </w:rPr>
        <w:tab/>
      </w:r>
      <w:r w:rsidRPr="0066588A">
        <w:rPr>
          <w:snapToGrid w:val="0"/>
          <w:color w:val="FFFFFF" w:themeColor="background1"/>
        </w:rPr>
        <w:t>: 596 013,6</w:t>
      </w:r>
    </w:p>
    <w:p w:rsidR="00ED3AF2" w:rsidRDefault="00ED3AF2" w:rsidP="00DC1193">
      <w:pPr>
        <w:widowControl w:val="0"/>
        <w:ind w:left="540"/>
        <w:jc w:val="both"/>
        <w:rPr>
          <w:snapToGrid w:val="0"/>
          <w:sz w:val="20"/>
        </w:rPr>
      </w:pPr>
    </w:p>
    <w:p w:rsidR="00E13CAB" w:rsidRPr="00DF63F9" w:rsidRDefault="00DC1193" w:rsidP="00501C8A">
      <w:pPr>
        <w:widowControl w:val="0"/>
      </w:pPr>
      <w:r w:rsidRPr="00DF63F9">
        <w:rPr>
          <w:snapToGrid w:val="0"/>
        </w:rPr>
        <w:t xml:space="preserve">Roderen, le </w:t>
      </w:r>
      <w:r w:rsidR="00D61898" w:rsidRPr="00DF63F9">
        <w:rPr>
          <w:snapToGrid w:val="0"/>
        </w:rPr>
        <w:t>12</w:t>
      </w:r>
      <w:r w:rsidR="005A2483" w:rsidRPr="00DF63F9">
        <w:rPr>
          <w:snapToGrid w:val="0"/>
        </w:rPr>
        <w:t>/0</w:t>
      </w:r>
      <w:r w:rsidR="00D61898" w:rsidRPr="00DF63F9">
        <w:rPr>
          <w:snapToGrid w:val="0"/>
        </w:rPr>
        <w:t>7</w:t>
      </w:r>
      <w:r w:rsidR="005A2483" w:rsidRPr="00DF63F9">
        <w:rPr>
          <w:snapToGrid w:val="0"/>
        </w:rPr>
        <w:t>/201</w:t>
      </w:r>
      <w:r w:rsidR="00D61898" w:rsidRPr="00DF63F9">
        <w:rPr>
          <w:snapToGrid w:val="0"/>
        </w:rPr>
        <w:t>9</w:t>
      </w:r>
      <w:r w:rsidR="00501C8A" w:rsidRPr="00DF63F9">
        <w:rPr>
          <w:snapToGrid w:val="0"/>
        </w:rPr>
        <w:tab/>
      </w:r>
      <w:r w:rsidR="00501C8A" w:rsidRPr="00DF63F9">
        <w:rPr>
          <w:snapToGrid w:val="0"/>
        </w:rPr>
        <w:tab/>
      </w:r>
      <w:r w:rsidR="00501C8A" w:rsidRPr="00DF63F9">
        <w:rPr>
          <w:snapToGrid w:val="0"/>
        </w:rPr>
        <w:tab/>
      </w:r>
      <w:r w:rsidR="00501C8A" w:rsidRPr="00DF63F9">
        <w:rPr>
          <w:snapToGrid w:val="0"/>
        </w:rPr>
        <w:tab/>
      </w:r>
      <w:r w:rsidR="00501C8A" w:rsidRPr="00DF63F9">
        <w:t xml:space="preserve">Acte rendu exécutoire après dépôt en </w:t>
      </w:r>
    </w:p>
    <w:p w:rsidR="00E13CAB" w:rsidRPr="00DF63F9" w:rsidRDefault="00E13CAB" w:rsidP="00E13CAB">
      <w:pPr>
        <w:widowControl w:val="0"/>
      </w:pPr>
      <w:r w:rsidRPr="00DF63F9">
        <w:t>L</w:t>
      </w:r>
      <w:r w:rsidRPr="00DF63F9">
        <w:rPr>
          <w:snapToGrid w:val="0"/>
        </w:rPr>
        <w:t>e Maire, Christophe KIPPELEN</w:t>
      </w:r>
      <w:r w:rsidRPr="00DF63F9">
        <w:rPr>
          <w:snapToGrid w:val="0"/>
        </w:rPr>
        <w:tab/>
      </w:r>
      <w:r w:rsidRPr="00DF63F9">
        <w:rPr>
          <w:snapToGrid w:val="0"/>
        </w:rPr>
        <w:tab/>
      </w:r>
      <w:r w:rsidRPr="00DF63F9">
        <w:rPr>
          <w:snapToGrid w:val="0"/>
        </w:rPr>
        <w:tab/>
      </w:r>
      <w:r w:rsidRPr="00DF63F9">
        <w:t xml:space="preserve">Sous-Préfecture le </w:t>
      </w:r>
      <w:r w:rsidR="00D61898" w:rsidRPr="00DF63F9">
        <w:t>12</w:t>
      </w:r>
      <w:r w:rsidRPr="00DF63F9">
        <w:t>/0</w:t>
      </w:r>
      <w:r w:rsidR="00D61898" w:rsidRPr="00DF63F9">
        <w:t>7</w:t>
      </w:r>
      <w:r w:rsidRPr="00DF63F9">
        <w:t>/201</w:t>
      </w:r>
      <w:r w:rsidR="00D61898" w:rsidRPr="00DF63F9">
        <w:t>9</w:t>
      </w:r>
    </w:p>
    <w:p w:rsidR="00E13CAB" w:rsidRPr="00DF63F9" w:rsidRDefault="00E13CAB" w:rsidP="00E13CAB">
      <w:pPr>
        <w:ind w:left="4956"/>
      </w:pPr>
      <w:proofErr w:type="gramStart"/>
      <w:r w:rsidRPr="00DF63F9">
        <w:t>et</w:t>
      </w:r>
      <w:proofErr w:type="gramEnd"/>
      <w:r w:rsidRPr="00DF63F9">
        <w:t xml:space="preserve"> publication ou notification du </w:t>
      </w:r>
      <w:r w:rsidR="00D61898" w:rsidRPr="00DF63F9">
        <w:t>12</w:t>
      </w:r>
      <w:r w:rsidRPr="00DF63F9">
        <w:t>/0</w:t>
      </w:r>
      <w:r w:rsidR="00D61898" w:rsidRPr="00DF63F9">
        <w:t>7</w:t>
      </w:r>
      <w:r w:rsidRPr="00DF63F9">
        <w:t>/201</w:t>
      </w:r>
      <w:r w:rsidR="00D61898" w:rsidRPr="00DF63F9">
        <w:t>9</w:t>
      </w:r>
    </w:p>
    <w:p w:rsidR="00E13CAB" w:rsidRDefault="00E13CAB" w:rsidP="00501C8A">
      <w:pPr>
        <w:widowControl w:val="0"/>
        <w:rPr>
          <w:sz w:val="22"/>
          <w:szCs w:val="22"/>
        </w:rPr>
      </w:pPr>
      <w:bookmarkStart w:id="0" w:name="_GoBack"/>
      <w:bookmarkEnd w:id="0"/>
    </w:p>
    <w:sectPr w:rsidR="00E13CAB" w:rsidSect="00EA4811">
      <w:type w:val="continuous"/>
      <w:pgSz w:w="11906" w:h="16838"/>
      <w:pgMar w:top="567" w:right="1274" w:bottom="249" w:left="1418"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1C13D4"/>
    <w:multiLevelType w:val="hybridMultilevel"/>
    <w:tmpl w:val="A1BE8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nsid w:val="406825C2"/>
    <w:multiLevelType w:val="hybridMultilevel"/>
    <w:tmpl w:val="045A6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8A143D3"/>
    <w:multiLevelType w:val="hybridMultilevel"/>
    <w:tmpl w:val="94DE86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7234C05"/>
    <w:multiLevelType w:val="hybridMultilevel"/>
    <w:tmpl w:val="75B290C4"/>
    <w:lvl w:ilvl="0" w:tplc="1BCCD150">
      <w:start w:val="1"/>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E0E33AB"/>
    <w:multiLevelType w:val="hybridMultilevel"/>
    <w:tmpl w:val="D9180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6"/>
  </w:num>
  <w:num w:numId="6">
    <w:abstractNumId w:val="1"/>
  </w:num>
  <w:num w:numId="7">
    <w:abstractNumId w:val="8"/>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D5F91"/>
    <w:rsid w:val="001542C1"/>
    <w:rsid w:val="00155C5B"/>
    <w:rsid w:val="002B4333"/>
    <w:rsid w:val="00501C8A"/>
    <w:rsid w:val="005466CF"/>
    <w:rsid w:val="00565138"/>
    <w:rsid w:val="005A2483"/>
    <w:rsid w:val="005A27AB"/>
    <w:rsid w:val="005A63A7"/>
    <w:rsid w:val="00741BA2"/>
    <w:rsid w:val="0075735A"/>
    <w:rsid w:val="00783651"/>
    <w:rsid w:val="007A35FD"/>
    <w:rsid w:val="00A46C05"/>
    <w:rsid w:val="00AB1A95"/>
    <w:rsid w:val="00B01917"/>
    <w:rsid w:val="00B02D15"/>
    <w:rsid w:val="00B547B8"/>
    <w:rsid w:val="00BA1BC9"/>
    <w:rsid w:val="00BD077D"/>
    <w:rsid w:val="00CF3493"/>
    <w:rsid w:val="00D61898"/>
    <w:rsid w:val="00DC1193"/>
    <w:rsid w:val="00DF63F9"/>
    <w:rsid w:val="00E13CAB"/>
    <w:rsid w:val="00E34FEB"/>
    <w:rsid w:val="00EA4811"/>
    <w:rsid w:val="00EB67F8"/>
    <w:rsid w:val="00ED3AF2"/>
    <w:rsid w:val="00F16091"/>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356</Words>
  <Characters>1961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4</cp:revision>
  <cp:lastPrinted>2018-03-26T08:18:00Z</cp:lastPrinted>
  <dcterms:created xsi:type="dcterms:W3CDTF">2019-07-11T09:01:00Z</dcterms:created>
  <dcterms:modified xsi:type="dcterms:W3CDTF">2019-07-11T20:01:00Z</dcterms:modified>
</cp:coreProperties>
</file>